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62" w:rsidRDefault="00C72562" w:rsidP="00C72562">
      <w:pPr>
        <w:pStyle w:val="1"/>
        <w:ind w:left="0" w:right="-29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2397646</wp:posOffset>
            </wp:positionH>
            <wp:positionV relativeFrom="paragraph">
              <wp:posOffset>-133061</wp:posOffset>
            </wp:positionV>
            <wp:extent cx="612717" cy="615141"/>
            <wp:effectExtent l="19050" t="0" r="0" b="0"/>
            <wp:wrapNone/>
            <wp:docPr id="4" name="Рисунок 1" descr="Описание: C:\Users\User\Desktop\Электронные ответы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Электронные ответы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7" cy="615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562" w:rsidRDefault="00C72562" w:rsidP="00C72562">
      <w:pPr>
        <w:pStyle w:val="1"/>
        <w:ind w:left="0" w:right="-29"/>
        <w:jc w:val="left"/>
        <w:rPr>
          <w:sz w:val="24"/>
          <w:szCs w:val="24"/>
        </w:rPr>
      </w:pPr>
    </w:p>
    <w:p w:rsidR="00C72562" w:rsidRPr="00515FFC" w:rsidRDefault="00C72562" w:rsidP="00C72562">
      <w:pPr>
        <w:pStyle w:val="1"/>
        <w:ind w:left="0" w:right="-29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-488950</wp:posOffset>
            </wp:positionV>
            <wp:extent cx="602615" cy="612140"/>
            <wp:effectExtent l="19050" t="0" r="6985" b="0"/>
            <wp:wrapNone/>
            <wp:docPr id="3" name="Рисунок 1" descr="Описание: C:\Users\User\Desktop\Электронные ответы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Электронные ответы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 w:rsidRPr="00515FFC">
        <w:rPr>
          <w:sz w:val="24"/>
          <w:szCs w:val="24"/>
        </w:rPr>
        <w:t>БАРАНАВİЦКİ ГАРАДСКİ</w:t>
      </w:r>
      <w:r w:rsidRPr="00515FFC">
        <w:rPr>
          <w:sz w:val="24"/>
          <w:szCs w:val="24"/>
        </w:rPr>
        <w:tab/>
      </w:r>
      <w:r w:rsidRPr="00515FFC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="001E623D">
        <w:rPr>
          <w:sz w:val="24"/>
          <w:szCs w:val="24"/>
        </w:rPr>
        <w:t xml:space="preserve"> </w:t>
      </w:r>
      <w:r w:rsidRPr="00515FFC">
        <w:rPr>
          <w:sz w:val="24"/>
          <w:szCs w:val="24"/>
        </w:rPr>
        <w:t xml:space="preserve">БАРАНОВИЧСКИЙ </w:t>
      </w:r>
      <w:r>
        <w:rPr>
          <w:sz w:val="24"/>
          <w:szCs w:val="24"/>
        </w:rPr>
        <w:t>Г</w:t>
      </w:r>
      <w:r w:rsidRPr="00515FFC">
        <w:rPr>
          <w:sz w:val="24"/>
          <w:szCs w:val="24"/>
        </w:rPr>
        <w:t>ОРОДСКОЙ</w:t>
      </w:r>
    </w:p>
    <w:p w:rsidR="00C72562" w:rsidRPr="00515FFC" w:rsidRDefault="00C72562" w:rsidP="00C72562">
      <w:pPr>
        <w:pStyle w:val="1"/>
        <w:ind w:left="57" w:right="-29"/>
        <w:jc w:val="left"/>
        <w:rPr>
          <w:sz w:val="24"/>
          <w:szCs w:val="24"/>
        </w:rPr>
      </w:pPr>
      <w:r w:rsidRPr="00515FFC">
        <w:rPr>
          <w:sz w:val="24"/>
          <w:szCs w:val="24"/>
        </w:rPr>
        <w:t>ВЫКАНАЎЧЫ КАМİТЭТ</w:t>
      </w:r>
      <w:r w:rsidRPr="00515FFC">
        <w:rPr>
          <w:sz w:val="24"/>
          <w:szCs w:val="24"/>
        </w:rPr>
        <w:tab/>
      </w:r>
      <w:r w:rsidRPr="00515FFC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</w:t>
      </w:r>
      <w:r w:rsidRPr="00515FFC">
        <w:rPr>
          <w:sz w:val="24"/>
          <w:szCs w:val="24"/>
        </w:rPr>
        <w:t>ИСПОЛНИТЕЛЬНЫЙ КОМИТЕТ</w:t>
      </w:r>
    </w:p>
    <w:p w:rsidR="00C72562" w:rsidRDefault="00C72562" w:rsidP="00C72562">
      <w:pPr>
        <w:ind w:left="57"/>
        <w:jc w:val="center"/>
        <w:rPr>
          <w:b/>
          <w:sz w:val="28"/>
        </w:rPr>
      </w:pPr>
    </w:p>
    <w:p w:rsidR="00C72562" w:rsidRPr="00B3584E" w:rsidRDefault="00C72562" w:rsidP="00C72562">
      <w:pPr>
        <w:pStyle w:val="1"/>
        <w:ind w:left="57" w:right="-380"/>
        <w:jc w:val="left"/>
        <w:rPr>
          <w:szCs w:val="36"/>
        </w:rPr>
      </w:pPr>
      <w:r>
        <w:rPr>
          <w:sz w:val="30"/>
          <w:szCs w:val="30"/>
        </w:rPr>
        <w:t xml:space="preserve">     </w:t>
      </w:r>
      <w:r w:rsidRPr="00B3584E">
        <w:rPr>
          <w:szCs w:val="36"/>
        </w:rPr>
        <w:t xml:space="preserve">Р А Ш Э Н </w:t>
      </w:r>
      <w:proofErr w:type="spellStart"/>
      <w:proofErr w:type="gramStart"/>
      <w:r w:rsidRPr="00B3584E">
        <w:rPr>
          <w:szCs w:val="36"/>
        </w:rPr>
        <w:t>Н</w:t>
      </w:r>
      <w:proofErr w:type="spellEnd"/>
      <w:proofErr w:type="gramEnd"/>
      <w:r w:rsidRPr="00B3584E">
        <w:rPr>
          <w:szCs w:val="36"/>
        </w:rPr>
        <w:t xml:space="preserve"> Е                                 </w:t>
      </w:r>
      <w:r>
        <w:rPr>
          <w:szCs w:val="36"/>
        </w:rPr>
        <w:t xml:space="preserve">   </w:t>
      </w:r>
      <w:r w:rsidRPr="00B3584E">
        <w:rPr>
          <w:szCs w:val="36"/>
        </w:rPr>
        <w:t>Р Е Ш Е Н И Е</w:t>
      </w:r>
    </w:p>
    <w:p w:rsidR="00C72562" w:rsidRDefault="00C72562" w:rsidP="00C72562">
      <w:pPr>
        <w:ind w:left="57"/>
        <w:jc w:val="both"/>
        <w:rPr>
          <w:sz w:val="30"/>
          <w:szCs w:val="30"/>
          <w:u w:val="single"/>
        </w:rPr>
      </w:pPr>
    </w:p>
    <w:p w:rsidR="00C72562" w:rsidRPr="00F83667" w:rsidRDefault="00710298" w:rsidP="00C72562">
      <w:pPr>
        <w:jc w:val="both"/>
        <w:rPr>
          <w:sz w:val="30"/>
          <w:szCs w:val="30"/>
          <w:u w:val="single"/>
          <w:lang w:val="be-BY"/>
        </w:rPr>
      </w:pPr>
      <w:r>
        <w:rPr>
          <w:sz w:val="30"/>
          <w:szCs w:val="30"/>
          <w:u w:val="single"/>
        </w:rPr>
        <w:t>20</w:t>
      </w:r>
      <w:r w:rsidR="00C72562">
        <w:rPr>
          <w:sz w:val="30"/>
          <w:szCs w:val="30"/>
          <w:u w:val="single"/>
        </w:rPr>
        <w:t xml:space="preserve"> декабря 2021 г. № </w:t>
      </w:r>
      <w:r>
        <w:rPr>
          <w:sz w:val="30"/>
          <w:szCs w:val="30"/>
          <w:u w:val="single"/>
        </w:rPr>
        <w:t>3152</w:t>
      </w:r>
    </w:p>
    <w:p w:rsidR="00C72562" w:rsidRDefault="00C72562" w:rsidP="00C72562">
      <w:pPr>
        <w:ind w:left="57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</w:rPr>
        <w:t>г. Баран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в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ч</w:t>
      </w:r>
      <w:r>
        <w:rPr>
          <w:sz w:val="30"/>
          <w:szCs w:val="30"/>
          <w:lang w:val="be-BY"/>
        </w:rPr>
        <w:t xml:space="preserve">ы                                                       </w:t>
      </w:r>
      <w:r>
        <w:rPr>
          <w:sz w:val="30"/>
          <w:szCs w:val="30"/>
        </w:rPr>
        <w:t>г. Барановичи</w:t>
      </w:r>
    </w:p>
    <w:tbl>
      <w:tblPr>
        <w:tblStyle w:val="a5"/>
        <w:tblW w:w="0" w:type="auto"/>
        <w:tblLook w:val="04A0"/>
      </w:tblPr>
      <w:tblGrid>
        <w:gridCol w:w="5353"/>
      </w:tblGrid>
      <w:tr w:rsidR="00C72562" w:rsidTr="00A7731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72562" w:rsidRDefault="00C72562" w:rsidP="00C8215A">
            <w:pPr>
              <w:pStyle w:val="titlencpi"/>
              <w:ind w:right="-108"/>
              <w:rPr>
                <w:sz w:val="30"/>
                <w:szCs w:val="30"/>
              </w:rPr>
            </w:pPr>
            <w:r w:rsidRPr="00C72562">
              <w:rPr>
                <w:b w:val="0"/>
                <w:sz w:val="30"/>
                <w:szCs w:val="30"/>
              </w:rPr>
              <w:t xml:space="preserve">О порядке проведения ежегодного </w:t>
            </w:r>
            <w:r>
              <w:rPr>
                <w:b w:val="0"/>
                <w:sz w:val="30"/>
                <w:szCs w:val="30"/>
              </w:rPr>
              <w:t>городского</w:t>
            </w:r>
            <w:r w:rsidRPr="00C72562">
              <w:rPr>
                <w:b w:val="0"/>
                <w:sz w:val="30"/>
                <w:szCs w:val="30"/>
              </w:rPr>
              <w:t xml:space="preserve"> смотра-конкурса на лучшую организацию работы по охране труда в организациях </w:t>
            </w:r>
            <w:r>
              <w:rPr>
                <w:b w:val="0"/>
                <w:sz w:val="30"/>
                <w:szCs w:val="30"/>
              </w:rPr>
              <w:t>г</w:t>
            </w:r>
            <w:r w:rsidR="00C8215A">
              <w:rPr>
                <w:b w:val="0"/>
                <w:sz w:val="30"/>
                <w:szCs w:val="30"/>
              </w:rPr>
              <w:t xml:space="preserve">орода </w:t>
            </w:r>
            <w:r>
              <w:rPr>
                <w:b w:val="0"/>
                <w:sz w:val="30"/>
                <w:szCs w:val="30"/>
              </w:rPr>
              <w:t>Барановичи</w:t>
            </w:r>
          </w:p>
        </w:tc>
      </w:tr>
    </w:tbl>
    <w:p w:rsidR="00A77315" w:rsidRPr="00A77315" w:rsidRDefault="00A77315" w:rsidP="00A77315">
      <w:pPr>
        <w:pStyle w:val="preamble"/>
        <w:rPr>
          <w:sz w:val="30"/>
          <w:szCs w:val="30"/>
        </w:rPr>
      </w:pPr>
      <w:r w:rsidRPr="00A77315">
        <w:rPr>
          <w:sz w:val="30"/>
          <w:szCs w:val="30"/>
        </w:rPr>
        <w:t xml:space="preserve">На основании пункта 1 статьи 40 Закона Республики Беларусь от 4 января 2010 г. № 108-З «О местном управлении и самоуправлении в Республике Беларусь» </w:t>
      </w:r>
      <w:proofErr w:type="spellStart"/>
      <w:r w:rsidRPr="00A77315">
        <w:rPr>
          <w:sz w:val="30"/>
          <w:szCs w:val="30"/>
        </w:rPr>
        <w:t>Барановичский</w:t>
      </w:r>
      <w:proofErr w:type="spellEnd"/>
      <w:r w:rsidRPr="00A773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городской </w:t>
      </w:r>
      <w:r w:rsidRPr="00A77315">
        <w:rPr>
          <w:sz w:val="30"/>
          <w:szCs w:val="30"/>
        </w:rPr>
        <w:t>исполнительный комитет РЕШИЛ:</w:t>
      </w:r>
    </w:p>
    <w:p w:rsidR="00A77315" w:rsidRPr="00A77315" w:rsidRDefault="00A77315" w:rsidP="00A77315">
      <w:pPr>
        <w:pStyle w:val="point"/>
        <w:rPr>
          <w:sz w:val="30"/>
          <w:szCs w:val="30"/>
        </w:rPr>
      </w:pPr>
      <w:r w:rsidRPr="00A77315">
        <w:rPr>
          <w:sz w:val="30"/>
          <w:szCs w:val="30"/>
        </w:rPr>
        <w:t xml:space="preserve">1. Утвердить Инструкцию о порядке проведения ежегодного </w:t>
      </w:r>
      <w:r>
        <w:rPr>
          <w:sz w:val="30"/>
          <w:szCs w:val="30"/>
        </w:rPr>
        <w:t>городского</w:t>
      </w:r>
      <w:r w:rsidRPr="00A77315">
        <w:rPr>
          <w:sz w:val="30"/>
          <w:szCs w:val="30"/>
        </w:rPr>
        <w:t xml:space="preserve"> смотра-конкурса на лучшую организацию работы по охране труда в организациях </w:t>
      </w:r>
      <w:r>
        <w:rPr>
          <w:sz w:val="30"/>
          <w:szCs w:val="30"/>
        </w:rPr>
        <w:t>города Барановичи</w:t>
      </w:r>
      <w:r w:rsidRPr="00A77315">
        <w:rPr>
          <w:sz w:val="30"/>
          <w:szCs w:val="30"/>
        </w:rPr>
        <w:t xml:space="preserve"> (прилагается).</w:t>
      </w:r>
    </w:p>
    <w:p w:rsidR="00A77315" w:rsidRPr="00A77315" w:rsidRDefault="00A77315" w:rsidP="00A77315">
      <w:pPr>
        <w:pStyle w:val="point"/>
        <w:rPr>
          <w:b/>
          <w:sz w:val="30"/>
          <w:szCs w:val="30"/>
        </w:rPr>
      </w:pPr>
      <w:r w:rsidRPr="00A77315">
        <w:rPr>
          <w:sz w:val="30"/>
          <w:szCs w:val="30"/>
        </w:rPr>
        <w:t xml:space="preserve">2. Признать утратившим силу решение </w:t>
      </w:r>
      <w:proofErr w:type="spellStart"/>
      <w:r w:rsidRPr="00A77315">
        <w:rPr>
          <w:sz w:val="30"/>
          <w:szCs w:val="30"/>
        </w:rPr>
        <w:t>Барановичского</w:t>
      </w:r>
      <w:proofErr w:type="spellEnd"/>
      <w:r w:rsidRPr="00A773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городского </w:t>
      </w:r>
      <w:r w:rsidRPr="00A77315">
        <w:rPr>
          <w:sz w:val="30"/>
          <w:szCs w:val="30"/>
        </w:rPr>
        <w:t>исполнительного комитета от 21 декабря 2018 г. № 3448 «Об утверждении Инструкции о порядке проведения ежегодного городского смотра-конкурса на лучшую организацию работы по охране труда в организациях города Барановичи».</w:t>
      </w:r>
    </w:p>
    <w:p w:rsidR="00A77315" w:rsidRPr="00A77315" w:rsidRDefault="00A77315" w:rsidP="00A77315">
      <w:pPr>
        <w:pStyle w:val="point"/>
        <w:rPr>
          <w:sz w:val="30"/>
          <w:szCs w:val="30"/>
        </w:rPr>
      </w:pPr>
      <w:r w:rsidRPr="00A77315">
        <w:rPr>
          <w:sz w:val="30"/>
          <w:szCs w:val="30"/>
        </w:rPr>
        <w:t>3. Обнародовать (опубликовать) настоящее решение в газете «Наш край».</w:t>
      </w:r>
    </w:p>
    <w:p w:rsidR="00A77315" w:rsidRPr="00A77315" w:rsidRDefault="00A77315" w:rsidP="00A77315">
      <w:pPr>
        <w:pStyle w:val="point"/>
        <w:rPr>
          <w:sz w:val="30"/>
          <w:szCs w:val="30"/>
        </w:rPr>
      </w:pPr>
      <w:r w:rsidRPr="00A77315">
        <w:rPr>
          <w:sz w:val="30"/>
          <w:szCs w:val="30"/>
        </w:rPr>
        <w:t>4. Настоящее решение вступает в силу после его официального опубликования.</w:t>
      </w:r>
    </w:p>
    <w:p w:rsidR="00C72562" w:rsidRDefault="00C72562" w:rsidP="00C72562">
      <w:pPr>
        <w:rPr>
          <w:sz w:val="30"/>
          <w:szCs w:val="30"/>
        </w:rPr>
      </w:pPr>
    </w:p>
    <w:p w:rsidR="00C72562" w:rsidRDefault="00C72562" w:rsidP="00C7256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2210E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Ю.А. </w:t>
      </w:r>
      <w:proofErr w:type="spellStart"/>
      <w:r>
        <w:rPr>
          <w:sz w:val="30"/>
          <w:szCs w:val="30"/>
        </w:rPr>
        <w:t>Громаковский</w:t>
      </w:r>
      <w:proofErr w:type="spellEnd"/>
    </w:p>
    <w:p w:rsidR="00C72562" w:rsidRDefault="00C72562" w:rsidP="00C72562">
      <w:pPr>
        <w:jc w:val="both"/>
      </w:pPr>
      <w:r>
        <w:rPr>
          <w:sz w:val="30"/>
          <w:szCs w:val="30"/>
        </w:rPr>
        <w:t>У</w:t>
      </w:r>
      <w:r w:rsidRPr="0042210E">
        <w:rPr>
          <w:sz w:val="30"/>
          <w:szCs w:val="30"/>
        </w:rPr>
        <w:t>правляющ</w:t>
      </w:r>
      <w:r>
        <w:rPr>
          <w:sz w:val="30"/>
          <w:szCs w:val="30"/>
        </w:rPr>
        <w:t xml:space="preserve">ий </w:t>
      </w:r>
      <w:r w:rsidRPr="0042210E">
        <w:rPr>
          <w:sz w:val="30"/>
          <w:szCs w:val="30"/>
        </w:rPr>
        <w:t>делами</w:t>
      </w:r>
      <w:r w:rsidRPr="0042210E">
        <w:rPr>
          <w:sz w:val="30"/>
          <w:szCs w:val="30"/>
        </w:rPr>
        <w:tab/>
      </w:r>
      <w:r w:rsidRPr="0042210E">
        <w:rPr>
          <w:sz w:val="30"/>
          <w:szCs w:val="30"/>
        </w:rPr>
        <w:tab/>
      </w:r>
      <w:r w:rsidRPr="0042210E">
        <w:rPr>
          <w:sz w:val="30"/>
          <w:szCs w:val="30"/>
        </w:rPr>
        <w:tab/>
      </w:r>
      <w:r w:rsidRPr="0042210E">
        <w:rPr>
          <w:sz w:val="30"/>
          <w:szCs w:val="30"/>
        </w:rPr>
        <w:tab/>
      </w:r>
      <w:r w:rsidRPr="0042210E">
        <w:rPr>
          <w:sz w:val="30"/>
          <w:szCs w:val="30"/>
        </w:rPr>
        <w:tab/>
      </w:r>
      <w:r>
        <w:rPr>
          <w:sz w:val="30"/>
          <w:szCs w:val="30"/>
        </w:rPr>
        <w:t xml:space="preserve"> А.М. Семашко</w:t>
      </w:r>
    </w:p>
    <w:p w:rsidR="00C72562" w:rsidRDefault="00C72562" w:rsidP="00C72562">
      <w:pPr>
        <w:rPr>
          <w:color w:val="000000"/>
          <w:sz w:val="30"/>
          <w:szCs w:val="30"/>
        </w:rPr>
      </w:pPr>
    </w:p>
    <w:p w:rsidR="00C72562" w:rsidRDefault="00C72562" w:rsidP="00C72562">
      <w:pPr>
        <w:rPr>
          <w:color w:val="000000"/>
          <w:sz w:val="30"/>
          <w:szCs w:val="30"/>
        </w:rPr>
      </w:pPr>
    </w:p>
    <w:p w:rsidR="00C72562" w:rsidRDefault="00C72562" w:rsidP="00C72562">
      <w:pPr>
        <w:rPr>
          <w:color w:val="000000"/>
          <w:sz w:val="30"/>
          <w:szCs w:val="30"/>
        </w:rPr>
      </w:pPr>
    </w:p>
    <w:p w:rsidR="00C72562" w:rsidRDefault="00C72562" w:rsidP="00C72562">
      <w:pPr>
        <w:rPr>
          <w:color w:val="000000"/>
          <w:sz w:val="30"/>
          <w:szCs w:val="30"/>
        </w:rPr>
      </w:pPr>
    </w:p>
    <w:p w:rsidR="005200F0" w:rsidRDefault="005200F0" w:rsidP="00C72562">
      <w:pPr>
        <w:rPr>
          <w:color w:val="000000"/>
          <w:sz w:val="30"/>
          <w:szCs w:val="30"/>
        </w:rPr>
      </w:pPr>
    </w:p>
    <w:p w:rsidR="005200F0" w:rsidRDefault="005200F0" w:rsidP="00C72562">
      <w:pPr>
        <w:rPr>
          <w:color w:val="000000"/>
          <w:sz w:val="30"/>
          <w:szCs w:val="30"/>
        </w:rPr>
      </w:pPr>
    </w:p>
    <w:p w:rsidR="00C72562" w:rsidRDefault="00C72562" w:rsidP="00C72562">
      <w:pPr>
        <w:rPr>
          <w:color w:val="000000"/>
          <w:sz w:val="30"/>
          <w:szCs w:val="30"/>
        </w:rPr>
      </w:pPr>
    </w:p>
    <w:p w:rsidR="00C72562" w:rsidRPr="000B31E4" w:rsidRDefault="00A77315" w:rsidP="00C72562">
      <w:pPr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Вашко</w:t>
      </w:r>
      <w:proofErr w:type="spellEnd"/>
      <w:r>
        <w:rPr>
          <w:color w:val="000000"/>
          <w:sz w:val="18"/>
          <w:szCs w:val="18"/>
        </w:rPr>
        <w:t xml:space="preserve"> 649367</w:t>
      </w:r>
    </w:p>
    <w:p w:rsidR="00C72562" w:rsidRDefault="00C72562" w:rsidP="00C72562">
      <w:pPr>
        <w:rPr>
          <w:color w:val="000000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84"/>
      </w:tblGrid>
      <w:tr w:rsidR="00022575" w:rsidRPr="00022575" w:rsidTr="0071029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1A4A7A" w:rsidRDefault="00022575" w:rsidP="00022575">
            <w:pPr>
              <w:spacing w:after="120"/>
              <w:ind w:left="6521"/>
              <w:rPr>
                <w:sz w:val="26"/>
                <w:szCs w:val="26"/>
              </w:rPr>
            </w:pPr>
            <w:r w:rsidRPr="001A4A7A">
              <w:rPr>
                <w:sz w:val="26"/>
                <w:szCs w:val="26"/>
              </w:rPr>
              <w:t>УТВЕРЖДЕНО</w:t>
            </w:r>
          </w:p>
          <w:p w:rsidR="00022575" w:rsidRPr="00022575" w:rsidRDefault="00022575" w:rsidP="00022575">
            <w:pPr>
              <w:ind w:left="6521"/>
              <w:rPr>
                <w:sz w:val="22"/>
                <w:szCs w:val="22"/>
              </w:rPr>
            </w:pPr>
            <w:r w:rsidRPr="001A4A7A">
              <w:rPr>
                <w:sz w:val="26"/>
                <w:szCs w:val="26"/>
              </w:rPr>
              <w:t>Решение</w:t>
            </w:r>
            <w:r w:rsidRPr="001A4A7A"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Барановичского</w:t>
            </w:r>
            <w:proofErr w:type="spellEnd"/>
            <w:r>
              <w:rPr>
                <w:sz w:val="26"/>
                <w:szCs w:val="26"/>
              </w:rPr>
              <w:t xml:space="preserve"> городского</w:t>
            </w:r>
            <w:r w:rsidRPr="001A4A7A">
              <w:rPr>
                <w:sz w:val="26"/>
                <w:szCs w:val="26"/>
              </w:rPr>
              <w:t xml:space="preserve"> исполнительного комитета</w:t>
            </w:r>
            <w:r w:rsidRPr="001A4A7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 12.2021  №</w:t>
            </w:r>
          </w:p>
        </w:tc>
      </w:tr>
      <w:tr w:rsidR="00022575" w:rsidRPr="00022575" w:rsidTr="0071029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2575" w:rsidRDefault="00022575" w:rsidP="00022575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022575" w:rsidRPr="00022575" w:rsidRDefault="00022575" w:rsidP="00022575">
      <w:pPr>
        <w:spacing w:before="240" w:after="240"/>
        <w:jc w:val="center"/>
        <w:rPr>
          <w:b/>
          <w:bCs/>
          <w:sz w:val="24"/>
          <w:szCs w:val="24"/>
        </w:rPr>
      </w:pPr>
      <w:r w:rsidRPr="00022575">
        <w:rPr>
          <w:b/>
          <w:bCs/>
          <w:sz w:val="24"/>
          <w:szCs w:val="24"/>
        </w:rPr>
        <w:t>ИНСТРУКЦИЯ</w:t>
      </w:r>
      <w:r w:rsidRPr="00022575">
        <w:rPr>
          <w:b/>
          <w:bCs/>
          <w:sz w:val="24"/>
          <w:szCs w:val="24"/>
        </w:rPr>
        <w:br/>
        <w:t xml:space="preserve">о порядке проведения ежегодного </w:t>
      </w:r>
      <w:r>
        <w:rPr>
          <w:b/>
          <w:bCs/>
          <w:sz w:val="24"/>
          <w:szCs w:val="24"/>
        </w:rPr>
        <w:t xml:space="preserve">городского </w:t>
      </w:r>
      <w:r w:rsidRPr="00022575">
        <w:rPr>
          <w:b/>
          <w:bCs/>
          <w:sz w:val="24"/>
          <w:szCs w:val="24"/>
        </w:rPr>
        <w:t xml:space="preserve">смотра-конкурса на лучшую организацию работы по охране труда в организациях </w:t>
      </w:r>
      <w:r>
        <w:rPr>
          <w:b/>
          <w:bCs/>
          <w:sz w:val="24"/>
          <w:szCs w:val="24"/>
        </w:rPr>
        <w:t>города Барановичи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 xml:space="preserve">1. Настоящая Инструкция устанавливает порядок, условия проведения и подведения итогов ежегодного </w:t>
      </w:r>
      <w:r>
        <w:rPr>
          <w:sz w:val="24"/>
          <w:szCs w:val="24"/>
        </w:rPr>
        <w:t xml:space="preserve">городского </w:t>
      </w:r>
      <w:r w:rsidRPr="00022575">
        <w:rPr>
          <w:sz w:val="24"/>
          <w:szCs w:val="24"/>
        </w:rPr>
        <w:t xml:space="preserve">смотра-конкурса на лучшую организацию работы по охране труда в организациях </w:t>
      </w:r>
      <w:r>
        <w:rPr>
          <w:sz w:val="24"/>
          <w:szCs w:val="24"/>
        </w:rPr>
        <w:t>города Барановичи</w:t>
      </w:r>
      <w:r w:rsidRPr="00022575">
        <w:rPr>
          <w:sz w:val="24"/>
          <w:szCs w:val="24"/>
        </w:rPr>
        <w:t xml:space="preserve"> (далее – смотр-конкурс).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 xml:space="preserve">2. Смотр-конкурс проводится в целях активизации работы по охране труда, профилактики и предупреждения производственного травматизма, повышения заинтересованности работодателей </w:t>
      </w:r>
      <w:r>
        <w:rPr>
          <w:sz w:val="24"/>
          <w:szCs w:val="24"/>
        </w:rPr>
        <w:t xml:space="preserve">города Барановичи </w:t>
      </w:r>
      <w:r w:rsidRPr="00022575">
        <w:rPr>
          <w:sz w:val="24"/>
          <w:szCs w:val="24"/>
        </w:rPr>
        <w:t>в создании здоровых и безопасных условий труда.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3. Основными задачами смотра-конкурса являются: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профилактика и предупреждение производственного травматизма и профессиональной заболеваемости;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совершенствование систем управления охраной труда;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улучшение условий и охраны труда;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оценка состояния условий труда работников, безопасности производственных процессов, оборудования, инструментов, механизмов и приспособлений, материалов, эффективности применения средств защиты работниками;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формирование у работников ответственного отношения к личной безопасности и личному здоровью, а также к безопасности окружающих в процессе выполнения работ либо во время нахождения на территории организации;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стимулирование нанимателей и работников за обеспечение и соблюдение требований по охране труда;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пропаганда и распространение передового опыта работы в области охраны труда.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 xml:space="preserve">4. В смотре-конкурсе могут принимать участие юридические лица независимо от формы собственности, а также обособленные подразделения, имеющие учетный номер плательщика, расположенные на территории </w:t>
      </w:r>
      <w:r>
        <w:rPr>
          <w:sz w:val="24"/>
          <w:szCs w:val="24"/>
        </w:rPr>
        <w:t>города Барановичи</w:t>
      </w:r>
      <w:r w:rsidRPr="00022575">
        <w:rPr>
          <w:sz w:val="24"/>
          <w:szCs w:val="24"/>
        </w:rPr>
        <w:t xml:space="preserve"> (далее – организации).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5. Критериями оценки участников в смотре-конкурсе являются: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proofErr w:type="gramStart"/>
      <w:r w:rsidRPr="00022575">
        <w:rPr>
          <w:sz w:val="24"/>
          <w:szCs w:val="24"/>
        </w:rPr>
        <w:t>снижение (отсутствие роста) в течение отчетного года численности потерпевших при несчастных случаях на производстве согласно данным государственной статистической отчетности по форме 1-т (травматизм) «Отчет о численности потерпевших при несчастных случаях на производстве», утвержденной постановлением Национального статистического комитета Республики Беларусь от 13 июня 2016 г. № 64, по сравнению с годом, предшествующим отчетному;</w:t>
      </w:r>
      <w:proofErr w:type="gramEnd"/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снижение (отсутствие роста) в течение отчетного года численности работников, у которых впервые установлены профессиональные заболевания, по сравнению с годом, предшествующим отчетному;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сокращение в течение отчетного года количества рабочих ме</w:t>
      </w:r>
      <w:proofErr w:type="gramStart"/>
      <w:r w:rsidRPr="00022575">
        <w:rPr>
          <w:sz w:val="24"/>
          <w:szCs w:val="24"/>
        </w:rPr>
        <w:t>ст с вр</w:t>
      </w:r>
      <w:proofErr w:type="gramEnd"/>
      <w:r w:rsidRPr="00022575">
        <w:rPr>
          <w:sz w:val="24"/>
          <w:szCs w:val="24"/>
        </w:rPr>
        <w:t>едными и (или) опасными условиями труда, не соответствующих требованиям по охране труда;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проведение (при необходимости) аттестации рабочих мест по условиям труда;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внедрение и функционирование системы управления охраной труда в организации, ее совершенствование;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lastRenderedPageBreak/>
        <w:t>наличие службы охраны труда (специалиста по охране труда или уполномоченного должностного лица, на которое возложены соответствующие обязанности по охране труда (далее – специалист по охране труда) либо привлеченного юридического лица (индивидуального предпринимателя), аккредитованного на оказание услуг в области охраны труда;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наличие профсоюзной организации и коллективного договора, содержащего мероприятия по охране труда, и (или) плана мероприятий по охране труда;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наличие кабинета и (или) уголка по охране труда;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проведение в течение отчетного года обучения и проверки знаний по вопросам охраны труда;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проведение дней охраны труда;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обеспечение работников в случаях, предусмотренных законодательством, средствами индивидуальной защиты и средствами коллективной защиты и </w:t>
      </w:r>
      <w:proofErr w:type="gramStart"/>
      <w:r w:rsidRPr="00022575">
        <w:rPr>
          <w:sz w:val="24"/>
          <w:szCs w:val="24"/>
        </w:rPr>
        <w:t>контроль за</w:t>
      </w:r>
      <w:proofErr w:type="gramEnd"/>
      <w:r w:rsidRPr="00022575">
        <w:rPr>
          <w:sz w:val="24"/>
          <w:szCs w:val="24"/>
        </w:rPr>
        <w:t> их правильным применением;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организация работы по проведению обязательных и (или) внеочередных медицинских осмотров работников либо освидетельствований работников на предмет нахождения в состоянии алкогольного, наркотического или токсического опьянения;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наличие санитарно-бытовых помещений;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 xml:space="preserve">участие общественных инспекторов по охране труда профессиональных союзов (уполномоченных лиц по охране труда работников организации) в осуществлении </w:t>
      </w:r>
      <w:proofErr w:type="gramStart"/>
      <w:r w:rsidRPr="00022575">
        <w:rPr>
          <w:sz w:val="24"/>
          <w:szCs w:val="24"/>
        </w:rPr>
        <w:t>контроля за</w:t>
      </w:r>
      <w:proofErr w:type="gramEnd"/>
      <w:r w:rsidRPr="00022575">
        <w:rPr>
          <w:sz w:val="24"/>
          <w:szCs w:val="24"/>
        </w:rPr>
        <w:t> соблюдением законодательства об охране труда.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6. Смотр-конкурс проводится по следующим номинациям: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«Организации непроизводственной сферы»;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«Организации производственной сферы со списочной численностью работников на конец года до 100 человек включительно»;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«Организации производственной сферы со списочной численностью работников на конец года от 101 до 500 человек включительно»;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«Организации производственной сферы со списочной численностью работников на конец года свыше 500 человек».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 xml:space="preserve">7. Смотр-конкурс проводится </w:t>
      </w:r>
      <w:proofErr w:type="spellStart"/>
      <w:r w:rsidRPr="00022575">
        <w:rPr>
          <w:sz w:val="24"/>
          <w:szCs w:val="24"/>
        </w:rPr>
        <w:t>Барановичским</w:t>
      </w:r>
      <w:proofErr w:type="spellEnd"/>
      <w:r w:rsidRPr="00022575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городским и</w:t>
      </w:r>
      <w:r w:rsidRPr="00022575">
        <w:rPr>
          <w:sz w:val="24"/>
          <w:szCs w:val="24"/>
        </w:rPr>
        <w:t xml:space="preserve">сполнительным комитетом (далее – </w:t>
      </w:r>
      <w:r>
        <w:rPr>
          <w:sz w:val="24"/>
          <w:szCs w:val="24"/>
        </w:rPr>
        <w:t>горисполком</w:t>
      </w:r>
      <w:r w:rsidRPr="00022575">
        <w:rPr>
          <w:sz w:val="24"/>
          <w:szCs w:val="24"/>
        </w:rPr>
        <w:t xml:space="preserve">) с участием </w:t>
      </w:r>
      <w:r>
        <w:rPr>
          <w:sz w:val="24"/>
          <w:szCs w:val="24"/>
        </w:rPr>
        <w:t xml:space="preserve">городского </w:t>
      </w:r>
      <w:r w:rsidRPr="00022575">
        <w:rPr>
          <w:sz w:val="24"/>
          <w:szCs w:val="24"/>
        </w:rPr>
        <w:t>объединения профсоюзов.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 xml:space="preserve">8. Организации не позднее 20 января года, следующего </w:t>
      </w:r>
      <w:proofErr w:type="gramStart"/>
      <w:r w:rsidRPr="00022575">
        <w:rPr>
          <w:sz w:val="24"/>
          <w:szCs w:val="24"/>
        </w:rPr>
        <w:t>за</w:t>
      </w:r>
      <w:proofErr w:type="gramEnd"/>
      <w:r w:rsidRPr="00022575">
        <w:rPr>
          <w:sz w:val="24"/>
          <w:szCs w:val="24"/>
        </w:rPr>
        <w:t> </w:t>
      </w:r>
      <w:proofErr w:type="gramStart"/>
      <w:r w:rsidRPr="00022575">
        <w:rPr>
          <w:sz w:val="24"/>
          <w:szCs w:val="24"/>
        </w:rPr>
        <w:t>отчетным</w:t>
      </w:r>
      <w:proofErr w:type="gramEnd"/>
      <w:r w:rsidRPr="00022575">
        <w:rPr>
          <w:sz w:val="24"/>
          <w:szCs w:val="24"/>
        </w:rPr>
        <w:t>, представляют в </w:t>
      </w:r>
      <w:r>
        <w:rPr>
          <w:sz w:val="24"/>
          <w:szCs w:val="24"/>
        </w:rPr>
        <w:t>гор</w:t>
      </w:r>
      <w:r w:rsidRPr="00022575">
        <w:rPr>
          <w:sz w:val="24"/>
          <w:szCs w:val="24"/>
        </w:rPr>
        <w:t>исполком материалы в виде справки об оценке показателей состояния условий и охраны труда по форме согласно приложению (далее, если не указано иное, – справка). Организации могут также представлять другие сведения, отражающие работу по охране труда, в том числе фото-, видеоматериалы, презентации, буклеты.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 xml:space="preserve">9. Итоги смотра-конкурса подводит </w:t>
      </w:r>
      <w:r>
        <w:rPr>
          <w:sz w:val="24"/>
          <w:szCs w:val="24"/>
        </w:rPr>
        <w:t xml:space="preserve">городская </w:t>
      </w:r>
      <w:r w:rsidRPr="00022575">
        <w:rPr>
          <w:sz w:val="24"/>
          <w:szCs w:val="24"/>
        </w:rPr>
        <w:t>комиссия по охране труда (далее – комиссия), которая определяет победителей смотра-конкурса не позднее 20 февраля года, следующего за </w:t>
      </w:r>
      <w:proofErr w:type="gramStart"/>
      <w:r w:rsidRPr="00022575">
        <w:rPr>
          <w:sz w:val="24"/>
          <w:szCs w:val="24"/>
        </w:rPr>
        <w:t>отчетным</w:t>
      </w:r>
      <w:proofErr w:type="gramEnd"/>
      <w:r w:rsidRPr="00022575">
        <w:rPr>
          <w:sz w:val="24"/>
          <w:szCs w:val="24"/>
        </w:rPr>
        <w:t>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Решение комиссии о результатах проведения смотра-конкурса оформляется протоколом.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10. </w:t>
      </w:r>
      <w:r>
        <w:rPr>
          <w:sz w:val="24"/>
          <w:szCs w:val="24"/>
        </w:rPr>
        <w:t xml:space="preserve">Горисполком </w:t>
      </w:r>
      <w:r w:rsidRPr="00022575">
        <w:rPr>
          <w:sz w:val="24"/>
          <w:szCs w:val="24"/>
        </w:rPr>
        <w:t>до 25 февраля года, следующего за </w:t>
      </w:r>
      <w:proofErr w:type="gramStart"/>
      <w:r w:rsidRPr="00022575">
        <w:rPr>
          <w:sz w:val="24"/>
          <w:szCs w:val="24"/>
        </w:rPr>
        <w:t>отчетным</w:t>
      </w:r>
      <w:proofErr w:type="gramEnd"/>
      <w:r w:rsidRPr="00022575">
        <w:rPr>
          <w:sz w:val="24"/>
          <w:szCs w:val="24"/>
        </w:rPr>
        <w:t>, на основании протокола комиссии принимает решение об определении победителей смотра-конкурса.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11. Победителями смотра-конкурса признаются организации, набравшие наибольшую сумму баллов по результатам оценки показателей, представленных в справке по соответствующим номинациям.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12. При проведении смотра-конкурса члены комиссии имеют право: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посещать организации, участвующие в смотре-конкурсе, для проведения оценки состояния условий и охраны труда;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вносить предложения об объявлении благодарности руководителям организаций, начальникам служб охраны труда (специалистам по охране труда) организаций и председателям профсоюзных комитетов за активную работу и достижение положительных результатов в обеспечении охраны труда.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lastRenderedPageBreak/>
        <w:t xml:space="preserve">13. Победителям смотра-конкурса по соответствующим номинациям присваивается звание «Образцовая организация </w:t>
      </w:r>
      <w:r w:rsidR="00384E0F">
        <w:rPr>
          <w:sz w:val="24"/>
          <w:szCs w:val="24"/>
        </w:rPr>
        <w:t xml:space="preserve">города Барановичи </w:t>
      </w:r>
      <w:r w:rsidRPr="00022575">
        <w:rPr>
          <w:sz w:val="24"/>
          <w:szCs w:val="24"/>
        </w:rPr>
        <w:t>по охране труда» с вручением диплома в рамке, цветов и денежного вознаграждения.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14. Для поощрения победителей смотра-конкурса по соответствующим номинациям устанавливаются денежные вознаграждения в следующих размерах: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15 базовых величин – для организаций непроизводственной сферы;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20 базовых величин – для организаций производственной сферы со списочной численностью работников на конец года до 100 человек включительно;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30 базовых величин – для организаций производственной сферы со списочной численностью работников на конец года от 101 до 500 человек включительно;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35 базовых величин – для организаций производственной сферы со списочной численностью работников на конец года свыше 500 человек.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 xml:space="preserve">15. Организации, признанные победителями смотра-конкурса по решению </w:t>
      </w:r>
      <w:r w:rsidR="00384E0F">
        <w:rPr>
          <w:sz w:val="24"/>
          <w:szCs w:val="24"/>
        </w:rPr>
        <w:t>гор</w:t>
      </w:r>
      <w:r w:rsidRPr="00022575">
        <w:rPr>
          <w:sz w:val="24"/>
          <w:szCs w:val="24"/>
        </w:rPr>
        <w:t>исполкома, не могут выступать в качестве участников смотра-конкурса, проводимого в следующем году.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16. Финансирование расходов, связанных с выплатой денежного вознаграждения организациям, признанным победителями смотра-конкурса, а также приобретением дипломов в рамках и цветов, осуществляется за счет средств, предусмотренных в </w:t>
      </w:r>
      <w:r w:rsidR="00384E0F">
        <w:rPr>
          <w:sz w:val="24"/>
          <w:szCs w:val="24"/>
        </w:rPr>
        <w:t>городском</w:t>
      </w:r>
      <w:r w:rsidRPr="00022575">
        <w:rPr>
          <w:sz w:val="24"/>
          <w:szCs w:val="24"/>
        </w:rPr>
        <w:t xml:space="preserve"> бюджете.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17. Итоги смотра-конкурса освещаются в средствах массовой информации.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 </w:t>
      </w:r>
    </w:p>
    <w:p w:rsidR="00022575" w:rsidRPr="00022575" w:rsidRDefault="00022575" w:rsidP="00022575">
      <w:pPr>
        <w:rPr>
          <w:sz w:val="24"/>
          <w:szCs w:val="24"/>
        </w:rPr>
        <w:sectPr w:rsidR="00022575" w:rsidRPr="00022575" w:rsidSect="001E623D">
          <w:pgSz w:w="12240" w:h="15840"/>
          <w:pgMar w:top="567" w:right="567" w:bottom="851" w:left="1701" w:header="720" w:footer="720" w:gutter="0"/>
          <w:cols w:space="720"/>
        </w:sectPr>
      </w:pP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022575" w:rsidRPr="00022575" w:rsidTr="0002257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ind w:firstLine="567"/>
              <w:jc w:val="both"/>
              <w:rPr>
                <w:sz w:val="24"/>
                <w:szCs w:val="24"/>
              </w:rPr>
            </w:pPr>
            <w:r w:rsidRPr="00022575">
              <w:rPr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spacing w:after="28"/>
              <w:rPr>
                <w:sz w:val="22"/>
                <w:szCs w:val="22"/>
              </w:rPr>
            </w:pPr>
            <w:r w:rsidRPr="00022575">
              <w:rPr>
                <w:sz w:val="22"/>
                <w:szCs w:val="22"/>
              </w:rPr>
              <w:t>Приложение</w:t>
            </w:r>
          </w:p>
          <w:p w:rsidR="00022575" w:rsidRPr="00022575" w:rsidRDefault="00022575" w:rsidP="00E05A23">
            <w:pPr>
              <w:rPr>
                <w:sz w:val="22"/>
                <w:szCs w:val="22"/>
              </w:rPr>
            </w:pPr>
            <w:proofErr w:type="gramStart"/>
            <w:r w:rsidRPr="00022575">
              <w:rPr>
                <w:sz w:val="22"/>
                <w:szCs w:val="22"/>
              </w:rPr>
              <w:t xml:space="preserve">к Инструкции о порядке </w:t>
            </w:r>
            <w:r w:rsidRPr="00022575">
              <w:rPr>
                <w:sz w:val="22"/>
                <w:szCs w:val="22"/>
              </w:rPr>
              <w:br/>
              <w:t xml:space="preserve">проведения ежегодного </w:t>
            </w:r>
            <w:r w:rsidRPr="00022575">
              <w:rPr>
                <w:sz w:val="22"/>
                <w:szCs w:val="22"/>
              </w:rPr>
              <w:br/>
            </w:r>
            <w:r w:rsidR="00E05A23">
              <w:rPr>
                <w:sz w:val="22"/>
                <w:szCs w:val="22"/>
              </w:rPr>
              <w:t>городского</w:t>
            </w:r>
            <w:r w:rsidRPr="00022575">
              <w:rPr>
                <w:sz w:val="22"/>
                <w:szCs w:val="22"/>
              </w:rPr>
              <w:t xml:space="preserve"> смотра-конкурса </w:t>
            </w:r>
            <w:r w:rsidRPr="00022575">
              <w:rPr>
                <w:sz w:val="22"/>
                <w:szCs w:val="22"/>
              </w:rPr>
              <w:br/>
              <w:t xml:space="preserve">на лучшую организацию </w:t>
            </w:r>
            <w:r w:rsidRPr="00022575">
              <w:rPr>
                <w:sz w:val="22"/>
                <w:szCs w:val="22"/>
              </w:rPr>
              <w:br/>
              <w:t xml:space="preserve">работы по охране труда </w:t>
            </w:r>
            <w:r w:rsidRPr="00022575">
              <w:rPr>
                <w:sz w:val="22"/>
                <w:szCs w:val="22"/>
              </w:rPr>
              <w:br/>
              <w:t>в организациях</w:t>
            </w:r>
            <w:proofErr w:type="gramEnd"/>
            <w:r w:rsidRPr="00022575">
              <w:rPr>
                <w:sz w:val="22"/>
                <w:szCs w:val="22"/>
              </w:rPr>
              <w:t xml:space="preserve"> </w:t>
            </w:r>
            <w:r w:rsidRPr="00022575">
              <w:rPr>
                <w:sz w:val="22"/>
                <w:szCs w:val="22"/>
              </w:rPr>
              <w:br/>
            </w:r>
            <w:r w:rsidR="00384E0F">
              <w:rPr>
                <w:sz w:val="22"/>
                <w:szCs w:val="22"/>
              </w:rPr>
              <w:t>города Барановичи</w:t>
            </w:r>
            <w:r w:rsidRPr="00022575">
              <w:rPr>
                <w:sz w:val="22"/>
                <w:szCs w:val="22"/>
              </w:rPr>
              <w:t xml:space="preserve"> </w:t>
            </w:r>
          </w:p>
        </w:tc>
      </w:tr>
    </w:tbl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 </w:t>
      </w:r>
    </w:p>
    <w:p w:rsidR="00022575" w:rsidRPr="00022575" w:rsidRDefault="00022575" w:rsidP="00022575">
      <w:pPr>
        <w:jc w:val="right"/>
        <w:rPr>
          <w:sz w:val="22"/>
          <w:szCs w:val="22"/>
        </w:rPr>
      </w:pPr>
      <w:r w:rsidRPr="00022575">
        <w:rPr>
          <w:sz w:val="22"/>
          <w:szCs w:val="22"/>
        </w:rPr>
        <w:t>Форма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 </w:t>
      </w:r>
    </w:p>
    <w:p w:rsidR="00022575" w:rsidRPr="00022575" w:rsidRDefault="00022575" w:rsidP="00022575">
      <w:pPr>
        <w:spacing w:before="240"/>
        <w:jc w:val="center"/>
        <w:rPr>
          <w:b/>
          <w:bCs/>
          <w:sz w:val="24"/>
          <w:szCs w:val="24"/>
        </w:rPr>
      </w:pPr>
      <w:r w:rsidRPr="00022575">
        <w:rPr>
          <w:b/>
          <w:bCs/>
          <w:sz w:val="24"/>
          <w:szCs w:val="24"/>
        </w:rPr>
        <w:t>СПРАВКА</w:t>
      </w:r>
      <w:r w:rsidRPr="00022575">
        <w:rPr>
          <w:b/>
          <w:bCs/>
          <w:sz w:val="24"/>
          <w:szCs w:val="24"/>
        </w:rPr>
        <w:br/>
        <w:t>об оценке показателей состояния условий и охраны труда</w:t>
      </w:r>
      <w:r w:rsidRPr="00022575">
        <w:rPr>
          <w:b/>
          <w:bCs/>
          <w:sz w:val="24"/>
          <w:szCs w:val="24"/>
        </w:rPr>
        <w:br/>
      </w:r>
      <w:proofErr w:type="gramStart"/>
      <w:r w:rsidRPr="00022575">
        <w:rPr>
          <w:b/>
          <w:bCs/>
          <w:sz w:val="24"/>
          <w:szCs w:val="24"/>
        </w:rPr>
        <w:t>в</w:t>
      </w:r>
      <w:proofErr w:type="gramEnd"/>
      <w:r w:rsidRPr="00022575">
        <w:rPr>
          <w:b/>
          <w:bCs/>
          <w:sz w:val="24"/>
          <w:szCs w:val="24"/>
        </w:rPr>
        <w:t xml:space="preserve"> _____________________________________________________</w:t>
      </w:r>
    </w:p>
    <w:p w:rsidR="00022575" w:rsidRPr="00022575" w:rsidRDefault="00022575" w:rsidP="00022575">
      <w:pPr>
        <w:jc w:val="center"/>
      </w:pPr>
      <w:r w:rsidRPr="00022575">
        <w:t>(полное наименование организации, ведомственная принадлежность)</w:t>
      </w:r>
    </w:p>
    <w:p w:rsidR="00022575" w:rsidRPr="00022575" w:rsidRDefault="00022575" w:rsidP="00022575">
      <w:pPr>
        <w:jc w:val="center"/>
        <w:rPr>
          <w:sz w:val="24"/>
          <w:szCs w:val="24"/>
        </w:rPr>
      </w:pPr>
      <w:r w:rsidRPr="00022575">
        <w:rPr>
          <w:b/>
          <w:bCs/>
          <w:sz w:val="24"/>
          <w:szCs w:val="24"/>
        </w:rPr>
        <w:t>за _________ год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 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1. Место нахождения (почтовый адрес) ___________________________________________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_____________________________________________________________________________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2. Телефон, факс ______________________________________________________________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3. Адрес электронной почты ____________________________________________________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4. Организационно-правовая форма ______________________________________________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5. Основной вид деятельности __________________________________________________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6. Форма собственности ________________________________________________________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7. Наименование выпускаемой продукции (товаров, работ, услуг) _____________________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_____________________________________________________________________________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8. Руководитель организации ____________________________________________________</w:t>
      </w:r>
    </w:p>
    <w:p w:rsidR="00022575" w:rsidRPr="00022575" w:rsidRDefault="00022575" w:rsidP="00022575">
      <w:pPr>
        <w:ind w:left="4242"/>
        <w:jc w:val="both"/>
      </w:pPr>
      <w:proofErr w:type="gramStart"/>
      <w:r w:rsidRPr="00022575">
        <w:t>(должность, фамилия, собственное имя,</w:t>
      </w:r>
      <w:proofErr w:type="gramEnd"/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_____________________________________________________________________________</w:t>
      </w:r>
    </w:p>
    <w:p w:rsidR="00022575" w:rsidRPr="00022575" w:rsidRDefault="00022575" w:rsidP="00022575">
      <w:pPr>
        <w:jc w:val="center"/>
      </w:pPr>
      <w:r w:rsidRPr="00022575">
        <w:t>отчество (если таковое имеется)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9. Вышестоящая организация (при наличии) ______________________________________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10. Начальник службы охраны труда (специалист по охране труда) либо привлеченное юридическое лицо (индивидуальный предприниматель), аккредитованное (аккредитованный) на оказание услуг в области охраны труда ________________________________________________________________________</w:t>
      </w:r>
    </w:p>
    <w:p w:rsidR="00022575" w:rsidRPr="00022575" w:rsidRDefault="00022575" w:rsidP="00022575">
      <w:pPr>
        <w:jc w:val="center"/>
      </w:pPr>
      <w:proofErr w:type="gramStart"/>
      <w:r w:rsidRPr="00022575">
        <w:t>(должность, фамилия, собственное имя, отчество (если таковое</w:t>
      </w:r>
      <w:proofErr w:type="gramEnd"/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____________________________________________________________________________</w:t>
      </w:r>
    </w:p>
    <w:p w:rsidR="00022575" w:rsidRPr="00022575" w:rsidRDefault="00022575" w:rsidP="00022575">
      <w:pPr>
        <w:jc w:val="center"/>
      </w:pPr>
      <w:proofErr w:type="gramStart"/>
      <w:r w:rsidRPr="00022575">
        <w:t>имеется), тел./факс, адрес электронной почты)</w:t>
      </w:r>
      <w:proofErr w:type="gramEnd"/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11. Председатель профсоюзного комитета (уполномоченное лицо по охране труда организации) _________________________________________________________________</w:t>
      </w:r>
    </w:p>
    <w:p w:rsidR="00022575" w:rsidRPr="00022575" w:rsidRDefault="00022575" w:rsidP="00022575">
      <w:pPr>
        <w:jc w:val="center"/>
      </w:pPr>
      <w:proofErr w:type="gramStart"/>
      <w:r w:rsidRPr="00022575">
        <w:t>(должность, фамилия, собственное имя, отчество</w:t>
      </w:r>
      <w:proofErr w:type="gramEnd"/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_____________________________________________________________________________</w:t>
      </w:r>
    </w:p>
    <w:p w:rsidR="00022575" w:rsidRPr="00022575" w:rsidRDefault="00022575" w:rsidP="00022575">
      <w:pPr>
        <w:jc w:val="center"/>
      </w:pPr>
      <w:r w:rsidRPr="00022575">
        <w:t>(если таковое имеется), тел./факс, адрес электронной почты)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12. Списочная численность работников на конец года (человек) ______________________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13. Количество рабочих мест ____________________________________________________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14. Наличие профсоюзной организации и коллективного договора ____________________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_____________________________________________________________________________</w:t>
      </w:r>
    </w:p>
    <w:p w:rsidR="00022575" w:rsidRPr="00022575" w:rsidRDefault="00022575" w:rsidP="00022575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15. Сведения о показателях состояния условий и охраны труда, их оценке.</w:t>
      </w:r>
    </w:p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1665"/>
        <w:gridCol w:w="1847"/>
        <w:gridCol w:w="1036"/>
        <w:gridCol w:w="1120"/>
        <w:gridCol w:w="873"/>
      </w:tblGrid>
      <w:tr w:rsidR="00022575" w:rsidRPr="00022575" w:rsidTr="00022575">
        <w:trPr>
          <w:trHeight w:val="238"/>
        </w:trPr>
        <w:tc>
          <w:tcPr>
            <w:tcW w:w="15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Показатели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Единица измерения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 xml:space="preserve">Год, предшествующий </w:t>
            </w:r>
            <w:proofErr w:type="gramStart"/>
            <w:r w:rsidRPr="00022575">
              <w:t>отчетному</w:t>
            </w:r>
            <w:proofErr w:type="gramEnd"/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Отчетный год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Цифровой показатель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Оценка в баллах</w:t>
            </w:r>
          </w:p>
        </w:tc>
      </w:tr>
      <w:tr w:rsidR="00022575" w:rsidRPr="00022575" w:rsidTr="00022575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Организация системы управления охраной труда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lastRenderedPageBreak/>
              <w:t>1. Система управления охраной труда: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roofErr w:type="gramStart"/>
            <w:r w:rsidRPr="00022575">
              <w:t>внедрена</w:t>
            </w:r>
            <w:proofErr w:type="gramEnd"/>
            <w:r w:rsidRPr="00022575">
              <w:t> – 1 балл;</w:t>
            </w:r>
            <w:r w:rsidRPr="00022575">
              <w:br/>
              <w:t>не внедрена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1.1. применяется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1.2. не применяется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 xml:space="preserve">2. Система управления охраной труда: </w:t>
            </w:r>
            <w:r w:rsidRPr="00022575">
              <w:br/>
              <w:t>сертифицирована – 3 балла;</w:t>
            </w:r>
            <w:r w:rsidRPr="00022575">
              <w:br/>
              <w:t>не сертифицирована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2.1. сертифицирована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2.2. не сертифицирована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 xml:space="preserve">3. </w:t>
            </w:r>
            <w:proofErr w:type="gramStart"/>
            <w:r w:rsidRPr="00022575">
              <w:t>Численность специалистов по охране труда либо наличие привлеченных юридических лиц (индивидуальных предпринимателей), аккредитованных на оказание услуг в области охраны труда:</w:t>
            </w:r>
            <w:r w:rsidRPr="00022575">
              <w:br/>
              <w:t xml:space="preserve">фактическая соответствует нормативной 100 % – 1 балл; </w:t>
            </w:r>
            <w:r w:rsidRPr="00022575">
              <w:br/>
              <w:t>фактическая не соответствует нормативной (менее 100 %) – баллы не начисляются: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3.1. нормативная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3.2. фактическая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 xml:space="preserve">4. </w:t>
            </w:r>
            <w:proofErr w:type="gramStart"/>
            <w:r w:rsidRPr="00022575">
              <w:t>Соответствие квалификации специалистов по охране труда требованиям постановления Министерства труда Республики Беларусь от 30 декабря 1999 г. № 159 «Об утверждении выпуска 1 Единого квалификационного справочника должностей служащих (ЕКСД) «Должности служащих для всех видов деятельности», выпуска 6 ЕКСД «Должности служащих, занятых в машиностроении и металлообработке», выпуска 33 ЕКСД «Должности служащих, занятых финансами, кредитом и страхованием» и выпуска 21 ЕКСД «Должности служащих</w:t>
            </w:r>
            <w:proofErr w:type="gramEnd"/>
            <w:r w:rsidRPr="00022575">
              <w:t xml:space="preserve">, </w:t>
            </w:r>
            <w:proofErr w:type="gramStart"/>
            <w:r w:rsidRPr="00022575">
              <w:t>занятых</w:t>
            </w:r>
            <w:proofErr w:type="gramEnd"/>
            <w:r w:rsidRPr="00022575">
              <w:t xml:space="preserve"> геодезией и картографией»:</w:t>
            </w:r>
            <w:r w:rsidRPr="00022575">
              <w:br/>
              <w:t xml:space="preserve">соответствует 100 % – 1 балл; </w:t>
            </w:r>
            <w:r w:rsidRPr="00022575">
              <w:br/>
              <w:t>соответствует менее 100 %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4.1. численность специалистов по охране труда, образование которых не соответствует квалификационным требованиям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 xml:space="preserve">4.2. удельный вес специалистов по охране труда, образование которых не соответствует квалификационным требованиям, от всех </w:t>
            </w:r>
            <w:r w:rsidRPr="00022575">
              <w:lastRenderedPageBreak/>
              <w:t>специалистов по охране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lastRenderedPageBreak/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lastRenderedPageBreak/>
              <w:t>5. Обеспеченность нормативной документацией в области охраны труда, в том числе инструкциями по охране труда для работников по всем профессиям и видам выполняемых работ:</w:t>
            </w:r>
            <w:r w:rsidRPr="00022575">
              <w:br/>
              <w:t xml:space="preserve">100 % – 1 балл; </w:t>
            </w:r>
            <w:r w:rsidRPr="00022575">
              <w:br/>
              <w:t>менее 100 %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5.1. количество инструкций по охране труда по профессиям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штук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5.2. количество инструкций по охране труда по видам работ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штук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6. Кабинет охраны труда (уголок по охране труда):</w:t>
            </w:r>
            <w:r w:rsidRPr="00022575">
              <w:br/>
              <w:t>при наличии кабинета охраны труда – 3 балла;</w:t>
            </w:r>
            <w:r w:rsidRPr="00022575">
              <w:br/>
              <w:t>при наличии уголка по охране труда – 2 балла;</w:t>
            </w:r>
            <w:r w:rsidRPr="00022575">
              <w:br/>
              <w:t>при отсутствии кабинета охраны труда (уголка по охране труда)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6.1. наличие кабинета охраны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единиц, квадратных метров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6.2. наличие уголка по охране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единиц, квадратных метров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7. Прохождение обучения и проверки знаний по вопросам охраны труда руководителями, специалистами и другими работниками организации:</w:t>
            </w:r>
            <w:r w:rsidRPr="00022575">
              <w:br/>
              <w:t xml:space="preserve">100 % – 1 балл; </w:t>
            </w:r>
            <w:r w:rsidRPr="00022575">
              <w:br/>
              <w:t>менее 100 %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7.1. прошедшие обучение и проверку знаний по вопросам охраны труда руководители, специалисты, другие работники организации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7.2. удельный вес прошедших обучение и проверку знаний по вопросам охраны труда руководителей, специалистов, других работников организации от общей численности работников, подлежащих прохождению проверки знаний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 xml:space="preserve">8. </w:t>
            </w:r>
            <w:proofErr w:type="gramStart"/>
            <w:r w:rsidRPr="00022575">
              <w:t>Контроль за</w:t>
            </w:r>
            <w:proofErr w:type="gramEnd"/>
            <w:r w:rsidRPr="00022575">
              <w:t xml:space="preserve"> соблюдением работниками требований по охране труда, осуществляемый руководителем организации, должностными лицами, ответственными за организацию охраны труда, руководителями структурных подразделений, работниками службы охраны труда (специалистом по охране труда), представителями профессиональных союзов, </w:t>
            </w:r>
            <w:r w:rsidRPr="00022575">
              <w:lastRenderedPageBreak/>
              <w:t xml:space="preserve">в том числе общественными инспекторами по охране труда: </w:t>
            </w:r>
            <w:r w:rsidRPr="00022575">
              <w:br/>
              <w:t xml:space="preserve">организован – 1 балл; </w:t>
            </w:r>
            <w:r w:rsidRPr="00022575">
              <w:br/>
              <w:t>не организован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lastRenderedPageBreak/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lastRenderedPageBreak/>
              <w:t xml:space="preserve">8.1. организован </w:t>
            </w:r>
            <w:proofErr w:type="gramStart"/>
            <w:r w:rsidRPr="00022575">
              <w:t>контроль за</w:t>
            </w:r>
            <w:proofErr w:type="gramEnd"/>
            <w:r w:rsidRPr="00022575">
              <w:t> соблюдением работниками требований по охране труда в соответствии с Инструкцией о порядке осуществления контроля за соблюдением работниками требований по охране труда в организации и структурных подразделениях, утвержденной постановлением Министерства труда и социальной защиты Республики Беларусь от 15 мая 2020 г. № 51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8.2. не организован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 xml:space="preserve">9. Проведение дней охраны труда: </w:t>
            </w:r>
            <w:r w:rsidRPr="00022575">
              <w:br/>
              <w:t xml:space="preserve">проводятся – 1 балл; </w:t>
            </w:r>
            <w:r w:rsidRPr="00022575">
              <w:br/>
              <w:t>не проводятся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9.1. организовано (не организовано) проведение дней охраны труда в организации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9.2. количество проведенных дней охраны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Работа по улучшению условий и охраны труда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10. Снижение удельного веса рабочих ме</w:t>
            </w:r>
            <w:proofErr w:type="gramStart"/>
            <w:r w:rsidRPr="00022575">
              <w:t>ст с вр</w:t>
            </w:r>
            <w:proofErr w:type="gramEnd"/>
            <w:r w:rsidRPr="00022575">
              <w:t>едными и (или) опасными условиями труда по сравнению с предыдущим годом:</w:t>
            </w:r>
            <w:r w:rsidRPr="00022575">
              <w:br/>
              <w:t>за каждый процент сокращения – 3 балла: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10.1. количество рабочих ме</w:t>
            </w:r>
            <w:proofErr w:type="gramStart"/>
            <w:r w:rsidRPr="00022575">
              <w:t>ст с вр</w:t>
            </w:r>
            <w:proofErr w:type="gramEnd"/>
            <w:r w:rsidRPr="00022575">
              <w:t>едными и (или) опасными условиями труда, приведенных в соответствие с требованиями санитарно-гигиенических нормативов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единиц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10.2. количество рабочих ме</w:t>
            </w:r>
            <w:proofErr w:type="gramStart"/>
            <w:r w:rsidRPr="00022575">
              <w:t>ст с вр</w:t>
            </w:r>
            <w:proofErr w:type="gramEnd"/>
            <w:r w:rsidRPr="00022575">
              <w:t>едными и (или) опасными условиями труда, на которых в соответствии с законодательством работникам предусмотрены компенсации по условиям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единиц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10.3. удельный вес рабочих ме</w:t>
            </w:r>
            <w:proofErr w:type="gramStart"/>
            <w:r w:rsidRPr="00022575">
              <w:t>ст с вр</w:t>
            </w:r>
            <w:proofErr w:type="gramEnd"/>
            <w:r w:rsidRPr="00022575">
              <w:t>едными и (или) опасными условиями труда к общему количеству рабочих мест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11. Сокращение удельного веса работников, занятых на рабочих местах с вредными и (или) опасными условиями труда по сравнению с предыдущим годом:</w:t>
            </w:r>
            <w:r w:rsidRPr="00022575">
              <w:br/>
            </w:r>
            <w:r w:rsidRPr="00022575">
              <w:lastRenderedPageBreak/>
              <w:t>за каждый процент сокращения – 3 балла: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lastRenderedPageBreak/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lastRenderedPageBreak/>
              <w:t>11.1. численность работников, условия труда которых приведены в соответствие с требованиями санитарно-гигиенических нормативов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11.2. численность работников, занятых на рабочих местах с вредными и (или) опасными условиями труда, на которых в соответствии с законодательством работникам предусмотрены компенсации по условиям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11.3. удельный вес работников, занятых на рабочих местах с вредными и (или) опасными условиями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12. Удельный вес рабочих мест, аттестованных по условиям труда, от общего числа рабочих мест, подлежащих аттестации:</w:t>
            </w:r>
            <w:r w:rsidRPr="00022575">
              <w:br/>
              <w:t xml:space="preserve">100 % – 3 балла; </w:t>
            </w:r>
            <w:r w:rsidRPr="00022575">
              <w:br/>
              <w:t>менее 100 % – баллы не начисляются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13. Выполнение плана мероприятий по охране труда, разработанного в соответствии с постановлением Министерства труда и социальной защиты Республики Беларусь от 28 ноября 2013 г. № 111 «Об утверждении Инструкции о порядке планирования и разработки мероприятий по охране труда»:</w:t>
            </w:r>
            <w:r w:rsidRPr="00022575">
              <w:br/>
              <w:t xml:space="preserve">100 % выполнения – 1 балл; </w:t>
            </w:r>
            <w:r w:rsidRPr="00022575">
              <w:br/>
              <w:t>менее 100 % – баллы не начисляются (мероприятия, утратившие необходимость их выполнения в течение года и исключенные из плана мероприятий по охране труда в установленном порядке, невыполненными не считаются):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13.1. количество запланированных мероприятий – всего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13.2. из них выполнено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13.3. запланировано средств на выполнение плана мероприятий – всего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белорусских рублей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13.4. из них фактически израсходовано средств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белорусских рублей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14. Израсходовано средств на охрану труда в расчете на одного работника:</w:t>
            </w:r>
            <w:r w:rsidRPr="00022575">
              <w:br/>
              <w:t xml:space="preserve">менее 10 базовых величин – баллы не начисляются; </w:t>
            </w:r>
            <w:r w:rsidRPr="00022575">
              <w:br/>
              <w:t xml:space="preserve">10 базовых величин – 1 балл </w:t>
            </w:r>
            <w:r w:rsidRPr="00022575">
              <w:lastRenderedPageBreak/>
              <w:t>и за увеличение данной суммы на 1 базовую величину добавляется по 0,2 балла, но не более двух баллов в целом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lastRenderedPageBreak/>
              <w:t>базовых величин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lastRenderedPageBreak/>
              <w:t>15. Израсходовано средств на охрану труда в расчете на одного работника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белорусских рублей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Профилактика производственного травматизма и профессиональной заболеваемости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16. Отсутствие несчастных случаев на производстве – 5 баллов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17. Численность потерпевших при несчастных случаях на производстве – всего: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17.1. количество несчастных случаев со смертельным исходом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17.2. количество несчастных случаев со смертельным исходом, произошедших по вине нанимателя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17.3. количество несчастных случаев с тяжелым исходом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17.4. количество несчастных случаев с тяжелым исходом, произошедших по вине нанимателя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 xml:space="preserve">18. </w:t>
            </w:r>
            <w:proofErr w:type="gramStart"/>
            <w:r w:rsidRPr="00022575">
              <w:t>Снижение коэффициента частоты производственного травматизма (количество потерпевших при несчастных случаях на производстве с утратой трудоспособности на 1 рабочий день и более и со смертельным исходом в отчетном году к средней численности застрахованных в расчете на 1000 работников) по сравнению с предыдущим годом:</w:t>
            </w:r>
            <w:r w:rsidRPr="00022575">
              <w:br/>
              <w:t xml:space="preserve">от 0,1 до 1 – 1 балл; </w:t>
            </w:r>
            <w:r w:rsidRPr="00022575">
              <w:br/>
              <w:t>от 1 до 5 – 2 балла;</w:t>
            </w:r>
            <w:proofErr w:type="gramEnd"/>
            <w:r w:rsidRPr="00022575">
              <w:t xml:space="preserve"> </w:t>
            </w:r>
            <w:r w:rsidRPr="00022575">
              <w:br/>
              <w:t>на 5 и более – 3 балла: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коэффициент частоты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18.1. численность потерпевших при несчастных случаях на производстве с утратой трудоспособности на 1 рабочий день и более и со смертельным исходом за год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18.2. средняя численность застрахованных лиц за год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 xml:space="preserve">19. Снижение коэффициента частоты производственного травматизма со смертельным исходом (количество потерпевших со смертельным исходом за отчетный период на 1000 работников) по сравнению с предыдущим годом: </w:t>
            </w:r>
            <w:r w:rsidRPr="00022575">
              <w:br/>
              <w:t xml:space="preserve">от 1 до 5 – 1 балл; </w:t>
            </w:r>
            <w:r w:rsidRPr="00022575">
              <w:br/>
              <w:t>на 5 и более – 2 балла: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коэффициент частоты со смертельным исходом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lastRenderedPageBreak/>
              <w:t>19.1. численность потерпевших при несчастных случаях на производстве со смертельным исходом за год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19.2. средняя численность застрахованных лиц за год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20. Не установлено профессиональных заболеваний – 2 балла.</w:t>
            </w:r>
            <w:r w:rsidRPr="00022575">
              <w:br/>
              <w:t>Снижение уровня профессиональной заболеваемости (численность потерпевших, у которых впервые зарегистрированы профессиональные заболевания, к средней численности застрахованных в расчете на 10 тыс. застрахованных) по сравнению с предыдущим годом – 1 балл: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20.1. численность потерпевших, у которых впервые зарегистрированы профессиональные заболевания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20.2. средняя численность застрахованных лиц за год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022575" w:rsidRPr="00022575" w:rsidTr="00022575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Санитарно-бытовое и лечебно-профилактическое обслуживание работников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21. Обеспеченность работников средствами индивидуальной защиты согласно нормам:</w:t>
            </w:r>
            <w:r w:rsidRPr="00022575">
              <w:br/>
              <w:t xml:space="preserve">100 % – 1 балл; </w:t>
            </w:r>
            <w:r w:rsidRPr="00022575">
              <w:br/>
              <w:t>менее 100 % – баллы не начисляются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22. Выполнение порядка выдачи и содержания средств индивидуальной защиты:</w:t>
            </w:r>
            <w:r w:rsidRPr="00022575">
              <w:br/>
              <w:t xml:space="preserve">выполняется – 1 балл; </w:t>
            </w:r>
            <w:r w:rsidRPr="00022575">
              <w:br/>
              <w:t>не выполняется – баллы не начисляются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23. Обеспеченность работников санитарно-бытовыми помещениями и устройствами:</w:t>
            </w:r>
            <w:r w:rsidRPr="00022575">
              <w:br/>
              <w:t xml:space="preserve">100 % – 1 балл; </w:t>
            </w:r>
            <w:r w:rsidRPr="00022575">
              <w:br/>
              <w:t>менее 100 % – баллы не начисляются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24. Охват работников, подлежащих прохождению в отчетном году периодических медицинских осмотров:</w:t>
            </w:r>
            <w:r w:rsidRPr="00022575">
              <w:br/>
              <w:t xml:space="preserve">100 % – 1 балл; </w:t>
            </w:r>
            <w:r w:rsidRPr="00022575">
              <w:br/>
              <w:t>менее 100 % – баллы не начисляются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 xml:space="preserve">25. Проведение </w:t>
            </w:r>
            <w:proofErr w:type="spellStart"/>
            <w:r w:rsidRPr="00022575">
              <w:t>предсменного</w:t>
            </w:r>
            <w:proofErr w:type="spellEnd"/>
            <w:r w:rsidRPr="00022575">
              <w:t xml:space="preserve"> медицинского осмотра и освидетельствования на предмет нахождения в состоянии алкогольного, наркотического или токсического опьянения:</w:t>
            </w:r>
            <w:r w:rsidRPr="00022575">
              <w:br/>
              <w:t xml:space="preserve">организовано – 1 балл; </w:t>
            </w:r>
            <w:r w:rsidRPr="00022575">
              <w:br/>
              <w:t>не организовано – баллы не начисляются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lastRenderedPageBreak/>
              <w:t>Оформление представленных материалов</w:t>
            </w:r>
          </w:p>
        </w:tc>
      </w:tr>
      <w:tr w:rsidR="00022575" w:rsidRPr="00022575" w:rsidTr="00022575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 xml:space="preserve">26. </w:t>
            </w:r>
            <w:proofErr w:type="gramStart"/>
            <w:r w:rsidRPr="00022575">
              <w:t>Творческое оформление материалов, представленных на смотр-конкурс, с использованием фото-, видеоматериалов, презентации, буклета:</w:t>
            </w:r>
            <w:r w:rsidRPr="00022575">
              <w:br/>
              <w:t xml:space="preserve">оформлено – 5 баллов; </w:t>
            </w:r>
            <w:r w:rsidRPr="00022575">
              <w:br/>
              <w:t>не оформлено – баллы не начисляются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  <w:tr w:rsidR="00022575" w:rsidRPr="00022575" w:rsidTr="00022575">
        <w:trPr>
          <w:trHeight w:val="238"/>
        </w:trPr>
        <w:tc>
          <w:tcPr>
            <w:tcW w:w="4533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Итоговая оценка в баллах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 </w:t>
            </w:r>
          </w:p>
        </w:tc>
      </w:tr>
    </w:tbl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2660"/>
        <w:gridCol w:w="3305"/>
      </w:tblGrid>
      <w:tr w:rsidR="00022575" w:rsidRPr="00022575" w:rsidTr="00022575">
        <w:trPr>
          <w:trHeight w:val="377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rPr>
                <w:sz w:val="24"/>
                <w:szCs w:val="24"/>
              </w:rPr>
            </w:pPr>
            <w:r w:rsidRPr="00022575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 </w:t>
            </w:r>
          </w:p>
        </w:tc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 </w:t>
            </w:r>
          </w:p>
        </w:tc>
      </w:tr>
      <w:tr w:rsidR="00022575" w:rsidRPr="00022575" w:rsidTr="00022575">
        <w:trPr>
          <w:trHeight w:val="376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575" w:rsidRPr="00022575" w:rsidRDefault="00022575" w:rsidP="00022575">
            <w:r w:rsidRPr="00022575">
              <w:t>___________________________</w:t>
            </w:r>
          </w:p>
        </w:tc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__________________</w:t>
            </w:r>
          </w:p>
        </w:tc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575" w:rsidRPr="00022575" w:rsidRDefault="00022575" w:rsidP="00022575">
            <w:pPr>
              <w:jc w:val="right"/>
            </w:pPr>
            <w:r w:rsidRPr="00022575">
              <w:t>_____________________________</w:t>
            </w:r>
          </w:p>
        </w:tc>
      </w:tr>
      <w:tr w:rsidR="00022575" w:rsidRPr="00022575" w:rsidTr="00022575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ind w:left="204"/>
              <w:jc w:val="both"/>
            </w:pPr>
            <w:r w:rsidRPr="00022575">
              <w:t>(наименование должности)</w:t>
            </w:r>
          </w:p>
        </w:tc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(подпись)</w:t>
            </w:r>
          </w:p>
        </w:tc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ind w:left="145"/>
              <w:jc w:val="center"/>
            </w:pPr>
            <w:proofErr w:type="gramStart"/>
            <w:r w:rsidRPr="00022575">
              <w:t>(фамилия, собственное имя, отчество (если таковое имеется)</w:t>
            </w:r>
            <w:proofErr w:type="gramEnd"/>
          </w:p>
        </w:tc>
      </w:tr>
      <w:tr w:rsidR="00022575" w:rsidRPr="00022575" w:rsidTr="00022575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2575" w:rsidRPr="00022575" w:rsidRDefault="00022575" w:rsidP="00022575">
            <w:pPr>
              <w:rPr>
                <w:sz w:val="24"/>
                <w:szCs w:val="24"/>
              </w:rPr>
            </w:pPr>
            <w:r w:rsidRPr="00022575">
              <w:rPr>
                <w:sz w:val="24"/>
                <w:szCs w:val="24"/>
              </w:rPr>
              <w:t xml:space="preserve">___ ____________ </w:t>
            </w:r>
            <w:proofErr w:type="spellStart"/>
            <w:r w:rsidRPr="00022575">
              <w:rPr>
                <w:sz w:val="24"/>
                <w:szCs w:val="24"/>
              </w:rPr>
              <w:t>_________</w:t>
            </w:r>
            <w:proofErr w:type="gramStart"/>
            <w:r w:rsidRPr="00022575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022575">
              <w:rPr>
                <w:sz w:val="24"/>
                <w:szCs w:val="24"/>
              </w:rPr>
              <w:t>.</w:t>
            </w:r>
          </w:p>
        </w:tc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 </w:t>
            </w:r>
          </w:p>
        </w:tc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 </w:t>
            </w:r>
          </w:p>
        </w:tc>
      </w:tr>
    </w:tbl>
    <w:p w:rsidR="00022575" w:rsidRPr="00022575" w:rsidRDefault="00022575" w:rsidP="00022575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15"/>
        <w:gridCol w:w="2649"/>
        <w:gridCol w:w="3303"/>
      </w:tblGrid>
      <w:tr w:rsidR="00022575" w:rsidRPr="00022575" w:rsidTr="00022575">
        <w:trPr>
          <w:trHeight w:val="438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rPr>
                <w:sz w:val="24"/>
                <w:szCs w:val="24"/>
              </w:rPr>
            </w:pPr>
            <w:r w:rsidRPr="00022575">
              <w:rPr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 </w:t>
            </w:r>
          </w:p>
        </w:tc>
        <w:tc>
          <w:tcPr>
            <w:tcW w:w="1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 </w:t>
            </w:r>
          </w:p>
        </w:tc>
      </w:tr>
      <w:tr w:rsidR="00022575" w:rsidRPr="00022575" w:rsidTr="00022575">
        <w:trPr>
          <w:trHeight w:val="437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575" w:rsidRPr="00022575" w:rsidRDefault="00022575" w:rsidP="00022575">
            <w:r w:rsidRPr="00022575">
              <w:t>___________________________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__________________</w:t>
            </w:r>
          </w:p>
        </w:tc>
        <w:tc>
          <w:tcPr>
            <w:tcW w:w="17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575" w:rsidRPr="00022575" w:rsidRDefault="00022575" w:rsidP="00022575">
            <w:pPr>
              <w:jc w:val="right"/>
            </w:pPr>
            <w:r w:rsidRPr="00022575">
              <w:t>_____________________________</w:t>
            </w:r>
          </w:p>
        </w:tc>
      </w:tr>
      <w:tr w:rsidR="00022575" w:rsidRPr="00022575" w:rsidTr="00022575">
        <w:trPr>
          <w:trHeight w:val="250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ind w:left="190"/>
            </w:pPr>
            <w:r w:rsidRPr="00022575">
              <w:t>(наименование должности)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jc w:val="center"/>
            </w:pPr>
            <w:r w:rsidRPr="00022575">
              <w:t>(подпись)</w:t>
            </w:r>
          </w:p>
        </w:tc>
        <w:tc>
          <w:tcPr>
            <w:tcW w:w="1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pPr>
              <w:ind w:left="160"/>
              <w:jc w:val="center"/>
            </w:pPr>
            <w:proofErr w:type="gramStart"/>
            <w:r w:rsidRPr="00022575">
              <w:t>(фамилия, собственное имя, отчество (если таковое имеется)</w:t>
            </w:r>
            <w:proofErr w:type="gramEnd"/>
          </w:p>
        </w:tc>
      </w:tr>
      <w:tr w:rsidR="00022575" w:rsidRPr="00022575" w:rsidTr="00022575">
        <w:trPr>
          <w:trHeight w:val="249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575" w:rsidRPr="00022575" w:rsidRDefault="00022575" w:rsidP="00022575">
            <w:pPr>
              <w:rPr>
                <w:sz w:val="24"/>
                <w:szCs w:val="24"/>
              </w:rPr>
            </w:pPr>
            <w:r w:rsidRPr="00022575">
              <w:rPr>
                <w:sz w:val="24"/>
                <w:szCs w:val="24"/>
              </w:rPr>
              <w:t xml:space="preserve">___ ____________ </w:t>
            </w:r>
            <w:proofErr w:type="spellStart"/>
            <w:r w:rsidRPr="00022575">
              <w:rPr>
                <w:sz w:val="24"/>
                <w:szCs w:val="24"/>
              </w:rPr>
              <w:t>_________</w:t>
            </w:r>
            <w:proofErr w:type="gramStart"/>
            <w:r w:rsidRPr="00022575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022575">
              <w:rPr>
                <w:sz w:val="24"/>
                <w:szCs w:val="24"/>
              </w:rPr>
              <w:t>.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 </w:t>
            </w:r>
          </w:p>
        </w:tc>
        <w:tc>
          <w:tcPr>
            <w:tcW w:w="1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575" w:rsidRPr="00022575" w:rsidRDefault="00022575" w:rsidP="00022575">
            <w:r w:rsidRPr="00022575">
              <w:t> </w:t>
            </w:r>
          </w:p>
        </w:tc>
      </w:tr>
    </w:tbl>
    <w:p w:rsidR="00022575" w:rsidRPr="00022575" w:rsidRDefault="00022575" w:rsidP="00E05A23">
      <w:pPr>
        <w:jc w:val="both"/>
        <w:rPr>
          <w:sz w:val="24"/>
          <w:szCs w:val="24"/>
        </w:rPr>
      </w:pPr>
    </w:p>
    <w:sectPr w:rsidR="00022575" w:rsidRPr="00022575" w:rsidSect="0068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72562"/>
    <w:rsid w:val="00022575"/>
    <w:rsid w:val="001E623D"/>
    <w:rsid w:val="00332B51"/>
    <w:rsid w:val="00384E0F"/>
    <w:rsid w:val="003A6891"/>
    <w:rsid w:val="005200F0"/>
    <w:rsid w:val="005219C4"/>
    <w:rsid w:val="006855D4"/>
    <w:rsid w:val="006B1C2A"/>
    <w:rsid w:val="00710298"/>
    <w:rsid w:val="008F2B07"/>
    <w:rsid w:val="00A77315"/>
    <w:rsid w:val="00B15E87"/>
    <w:rsid w:val="00B91E82"/>
    <w:rsid w:val="00C07A48"/>
    <w:rsid w:val="00C72562"/>
    <w:rsid w:val="00C8215A"/>
    <w:rsid w:val="00E0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562"/>
    <w:pPr>
      <w:keepNext/>
      <w:ind w:left="284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C72562"/>
    <w:rPr>
      <w:i/>
      <w:sz w:val="28"/>
    </w:rPr>
  </w:style>
  <w:style w:type="character" w:customStyle="1" w:styleId="a4">
    <w:name w:val="Основной текст Знак"/>
    <w:basedOn w:val="a0"/>
    <w:link w:val="a3"/>
    <w:rsid w:val="00C7256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C7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cpi">
    <w:name w:val="titlencpi"/>
    <w:basedOn w:val="a"/>
    <w:rsid w:val="00C72562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A77315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A77315"/>
    <w:pPr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"/>
    <w:rsid w:val="0002257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022575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022575"/>
    <w:pPr>
      <w:spacing w:before="240" w:after="240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022575"/>
  </w:style>
  <w:style w:type="paragraph" w:customStyle="1" w:styleId="append">
    <w:name w:val="append"/>
    <w:basedOn w:val="a"/>
    <w:rsid w:val="00022575"/>
    <w:rPr>
      <w:sz w:val="22"/>
      <w:szCs w:val="22"/>
    </w:rPr>
  </w:style>
  <w:style w:type="paragraph" w:customStyle="1" w:styleId="append1">
    <w:name w:val="append1"/>
    <w:basedOn w:val="a"/>
    <w:rsid w:val="00022575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022575"/>
    <w:rPr>
      <w:sz w:val="22"/>
      <w:szCs w:val="22"/>
    </w:rPr>
  </w:style>
  <w:style w:type="paragraph" w:customStyle="1" w:styleId="capu1">
    <w:name w:val="capu1"/>
    <w:basedOn w:val="a"/>
    <w:rsid w:val="00022575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02257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022575"/>
    <w:pPr>
      <w:jc w:val="both"/>
    </w:pPr>
    <w:rPr>
      <w:sz w:val="24"/>
      <w:szCs w:val="24"/>
    </w:rPr>
  </w:style>
  <w:style w:type="paragraph" w:customStyle="1" w:styleId="underline">
    <w:name w:val="underline"/>
    <w:basedOn w:val="a"/>
    <w:rsid w:val="0002257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Бесан</dc:creator>
  <cp:lastModifiedBy>Бесан</cp:lastModifiedBy>
  <cp:revision>2</cp:revision>
  <cp:lastPrinted>2021-12-14T05:15:00Z</cp:lastPrinted>
  <dcterms:created xsi:type="dcterms:W3CDTF">2022-12-08T11:37:00Z</dcterms:created>
  <dcterms:modified xsi:type="dcterms:W3CDTF">2022-12-08T11:37:00Z</dcterms:modified>
</cp:coreProperties>
</file>