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B" w:rsidRDefault="0000068B" w:rsidP="0000068B">
      <w:pPr>
        <w:pStyle w:val="a4"/>
        <w:spacing w:line="408" w:lineRule="atLeast"/>
        <w:jc w:val="center"/>
        <w:rPr>
          <w:rStyle w:val="a3"/>
          <w:color w:val="333333"/>
          <w:sz w:val="30"/>
          <w:szCs w:val="30"/>
        </w:rPr>
      </w:pPr>
      <w:r w:rsidRPr="00630765">
        <w:rPr>
          <w:rStyle w:val="a3"/>
          <w:color w:val="333333"/>
          <w:sz w:val="30"/>
          <w:szCs w:val="30"/>
        </w:rPr>
        <w:t>Информационное письмо от 13.04.2022 №02-07/293 «Информационное письмо о предупреждении несчастных случаев на производстве при выполнении работ по заготовке кормов»</w:t>
      </w:r>
    </w:p>
    <w:p w:rsidR="00630765" w:rsidRPr="00630765" w:rsidRDefault="00630765" w:rsidP="0000068B">
      <w:pPr>
        <w:pStyle w:val="a4"/>
        <w:spacing w:line="408" w:lineRule="atLeast"/>
        <w:jc w:val="center"/>
        <w:rPr>
          <w:color w:val="333333"/>
          <w:sz w:val="30"/>
          <w:szCs w:val="30"/>
        </w:rPr>
      </w:pP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В агропромышленной отрасли производства на смену массовых механизированных полевых работ по посеву и посадке сельскохозяйственных культур приходит пора заготовки кормов.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Современные технологии заготовки кормов связаны с вовлечением в процесс их производства сложной сельскохозяйственной техники, управлять которой должны квалифицированные, имеющие специальную подготовку работники.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Работы по заготовке кормов требуют от назначенных ответственными должностных лиц четкой организации труда, а от работников, их выполняющих, точного и строгого соблюдения требований безопасности, трудовой и производственной дисциплины. Несоблюдение указанных норм влечет за собой производственные потери и убытки, травмирование, а иногда и смерть работников.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Вместе с тем нередки случаи, когда должностными лицами и работниками игнорируются требования по охране труда, не выполняются обязанности, предусмотренные трудовым договором (контрактом), правилами внутреннего трудового распорядка, должностными и рабочими инструкциями. При этом следует отметить, что обстоятельства и причины многих из происшедших несчастных случаев на производстве повторяются из года в год.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В этой связи, перед началом работ по заготовке кормов в 2022 году Департамент государственной инспекции труда Министерства труда и социальной защиты (далее — Департамент) считает необходимым напомнить об обстоятельствах и причинах отдельных несчастных случаев, происшедших на производстве в 2021 году.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Так, 06.06.2021 при выполнении работ по трамбовке силосной массы в траншее наземного хранилища в результате наезда погрузчика «Амкодор», двигавшегося задним ходом, был смертельно травмирован работник ОАО «Липкникский» Брестской области.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lastRenderedPageBreak/>
        <w:t>В ходе проведенного специального расследования установлено, что в нарушение требований инструкции по охране труда водитель погрузчика не убедился в отсутствии людей в зоне работы погрузчика. Кроме того, погрузчик был выпущен на линию в неисправном состоянии (не работала звуковая сигнализация включения заднего хода).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30.06.2021 при отсоединении прицепа от трактора «МТЗ-82» в результате падения дышла тяжелую производственную травму получил тракторист-машинист ОАО «Доваторский» Шарковщинского района Витебской области. Необходимо отметить, что в момент получения травмы потерпевший находился в состоянии алкогольного опьянения (1,6 промилле).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Проведенным расследованием установлено, что одной из причин несчастного случая явилось нарушение требований безопасности в части эксплуатации тракторного прицепа без стационарной подставки (упора) и эксплуатационных документов.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21.07.2021 при устранении зависания груза в кузове автомобиля скатившимися рулонами сена был сбит с ног и получил тяжелую производственную травму водитель автомобиля ОАО «Слонимский ремонтный завод» на территории склада кормов в д. Новоорловичи Слонимского района Гродненской области.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Установлено, что потерпевший нарушил требования инструкции по охране труда для водителя автомобиля, запрещавшей находиться в кузове автомобиля с застрявшим грузом и самостоятельно устранять его зависание.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24.10.2021 тракторист-машинист КСУП «Воложинское» Воложинского района Минской области в ходе устранения зависания зерна кукурузы внутри зернового бункера комбайна зерноуборочного самоходного КЗС-2124, не выключив двигатель, стал проталкивать лопатой зерно кукурузы, при этом его левая нога попала под вращающийся горизонтальный шнек и была травмирована.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 xml:space="preserve">Причиной несчастного случая установлено нарушение потерпевшим требований инструкции по охране труда при выполнении </w:t>
      </w:r>
      <w:r w:rsidRPr="00630765">
        <w:rPr>
          <w:color w:val="333333"/>
          <w:sz w:val="30"/>
          <w:szCs w:val="30"/>
        </w:rPr>
        <w:lastRenderedPageBreak/>
        <w:t>полевых работ, выразившееся в проведении работ по очистке рабочих органов комбайна при не заглушенном двигателе.</w:t>
      </w:r>
    </w:p>
    <w:p w:rsidR="0000068B" w:rsidRPr="00630765" w:rsidRDefault="0000068B" w:rsidP="00630765">
      <w:pPr>
        <w:pStyle w:val="a4"/>
        <w:spacing w:line="408" w:lineRule="atLeast"/>
        <w:ind w:firstLine="708"/>
        <w:jc w:val="both"/>
        <w:rPr>
          <w:color w:val="333333"/>
          <w:sz w:val="30"/>
          <w:szCs w:val="30"/>
          <w:u w:val="single"/>
        </w:rPr>
      </w:pPr>
      <w:r w:rsidRPr="00630765">
        <w:rPr>
          <w:rStyle w:val="a3"/>
          <w:color w:val="333333"/>
          <w:sz w:val="30"/>
          <w:szCs w:val="30"/>
          <w:u w:val="single"/>
        </w:rPr>
        <w:t>В целях профилактики и недопущения травматизма работников, занятых на работах по заготовке кормов, Департамент рекомендует: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1. Министерству сельского хозяйства и продовольствия, комитетам и управлениям по сельскому хозяйству и продовольствию обл-, райисполкомов потребовать от руководителей подчиненных организаций провести семинары (совещания) по вопросам безопасного выполнения работ по заготовке кормов.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 Руководителям и специалистам организаций агропромышленного комплекса: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2.1 довести информацию о несчастных случаях, происшедших при выполнении работ по заготовке кормов в 2021 году, до сведения работников, привлекаемых к данным работам;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2.2 назначить лиц, ответственных за безопасное производство работ по заготовке кормов;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2.3 обеспечить проведение внеплановых (целевых) инструктажей по охране труда с работниками, привлекаемыми к выполнению работ по заготовке кормов;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2.4 работы по заготовке кормов организовать в соответствии с действующими требованиями нормативных правовых актов по охране труда;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2.5 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2.6 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lastRenderedPageBreak/>
        <w:t>2.7 исключить нахождение работников на силосной, сенажной массе в зоне движения транспортных средств и в других неустановленных местах;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2.8 обеспечить привлечение к ответственности и 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 из трав и силосных культур;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2.9 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00068B" w:rsidRPr="00630765" w:rsidRDefault="0000068B" w:rsidP="00630765">
      <w:pPr>
        <w:pStyle w:val="a4"/>
        <w:spacing w:line="408" w:lineRule="atLeast"/>
        <w:jc w:val="both"/>
        <w:rPr>
          <w:color w:val="333333"/>
          <w:sz w:val="30"/>
          <w:szCs w:val="30"/>
        </w:rPr>
      </w:pPr>
      <w:r w:rsidRPr="00630765">
        <w:rPr>
          <w:color w:val="333333"/>
          <w:sz w:val="30"/>
          <w:szCs w:val="30"/>
        </w:rPr>
        <w:t>2.10 обеспечить осуществление контроля за состоянием трудовой и производственной дисциплины, соблюдением работающими требований локальных правовых актов по охране труда.</w:t>
      </w:r>
    </w:p>
    <w:p w:rsidR="005C50F1" w:rsidRPr="00630765" w:rsidRDefault="005C50F1" w:rsidP="0063076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C50F1" w:rsidRPr="00630765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0068B"/>
    <w:rsid w:val="0000068B"/>
    <w:rsid w:val="00010C8C"/>
    <w:rsid w:val="0048526D"/>
    <w:rsid w:val="005C50F1"/>
    <w:rsid w:val="006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68B"/>
    <w:rPr>
      <w:b/>
      <w:bCs/>
    </w:rPr>
  </w:style>
  <w:style w:type="paragraph" w:styleId="a4">
    <w:name w:val="Normal (Web)"/>
    <w:basedOn w:val="a"/>
    <w:uiPriority w:val="99"/>
    <w:semiHidden/>
    <w:unhideWhenUsed/>
    <w:rsid w:val="000006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9375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2</cp:revision>
  <dcterms:created xsi:type="dcterms:W3CDTF">2022-05-11T08:32:00Z</dcterms:created>
  <dcterms:modified xsi:type="dcterms:W3CDTF">2022-05-11T08:49:00Z</dcterms:modified>
</cp:coreProperties>
</file>