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3A" w:rsidRPr="00BE083A" w:rsidRDefault="00BE083A" w:rsidP="00920CA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1E69"/>
          <w:kern w:val="36"/>
          <w:sz w:val="27"/>
          <w:szCs w:val="27"/>
          <w:lang w:eastAsia="ru-RU"/>
        </w:rPr>
      </w:pPr>
      <w:r w:rsidRPr="00BE083A">
        <w:rPr>
          <w:rFonts w:ascii="Tahoma" w:eastAsia="Times New Roman" w:hAnsi="Tahoma" w:cs="Tahoma"/>
          <w:b/>
          <w:bCs/>
          <w:color w:val="001E69"/>
          <w:kern w:val="36"/>
          <w:sz w:val="27"/>
          <w:szCs w:val="27"/>
          <w:lang w:eastAsia="ru-RU"/>
        </w:rPr>
        <w:t>ИНФОРМАЦИОННОЕ ПИСЬМО о несчастных случаях на производстве, происшедших в результате падения с высоты</w:t>
      </w:r>
    </w:p>
    <w:p w:rsidR="00BE083A" w:rsidRPr="00BE083A" w:rsidRDefault="00BE083A" w:rsidP="00BE083A">
      <w:pPr>
        <w:spacing w:after="24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Согласно определениям, содержащимся в нормативных правовых и технических нормативных правовых актах, работы на высоте - работы, при которых работник находится на расстоянии менее 2 м от неогражденных перепадов по высоте 1,3 м и более.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Исходя из сложившейся практики, указанный вид работ отнесен к «работам с повышенной опасностью», для выполнения которых требуется предварительное обучение и проверка знаний работников по вопросам охраны труда, а в процессе их выполнения – высокой согласованности действий, осуществления специальных технических и организационных мер безопасности, а также постоянного контроля за ходом их выполнения.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Справочно: основным опасным производственным фактором при работе на высоте является расположение рабочего места выше поверхности земли (пола, настила) или над пространством, расположенным ниже поверхности земли, и связанное с этим возможное падение работника или падение предметов на работника.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Нарушение работодателями и работающими установленных требований безопасности при организации и проведении работ на высоте зачастую влекут за собой несчастные случаи с тяжелыми последствиями.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в 2013 году в результате падения с высоты погибло 15 работников (8,9 процента от общего числа погибших), за первое полугодие 2014 года - 13 работников (17,9 процента от общего числа погибших).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Наибольшее число погибших за истекший период 2014 года (5) зарегистрировано в организациях, расположенных на территории г. Минска и Брестской области (3). 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Высокий удельный вес числа несчастных случаев со смертельным исходом, происшедших в результате падения с высоты, свидетельствует о том, что со стороны уполномоченных должностных лиц организаций всех организационно-правовых форм собственности не предъявляется должной требовательности к персоналу по безусловному соблюдению требований безопасности, изложенных в нормативных правовых, технических нормативных правовых и локальных нормативных правовых актах.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Игнорируются также предложения по недопущению нарушений требований безопасности при производстве работ на высоте, изложенные в информационных письмах Департамента. 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Подтверждением изложенного являются установленные обстоятельства и причины несчастных случаев, происшедших в результате падения потерпевшего с высоты.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Так, 19 марта 2014 г. при производстве кровельных работ в результате разрушения шифера упал с высоты более 4,7 м каменщик ОАО «Отечество» (Брестская обл.), получив при этом травмы, несовместимые с жизнью. В момент получения травмы потерпевший находился в состоянии алкогольного опьянения (концентрация алкоголя в крови составляла 2,05 промилле).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Специальным расследованием установлено, что к выполнению кровельных работ был привлечен работник, не имевший необходимой квалификации, не прошедший стажировку и проверку знаний по вопросам охраны труда по соответствующей профессии. Со стороны должностных лиц организации не выполнены требования по разработке мероприятий по предупреждению воздействия на работающих опасных и вредных производственных факторов, которые должны содержаться в проектах производства работ, технологических картах. Потерпевший не был обеспечен необходимыми средствами индивидуальной защиты, предохраняющими его от падения с высоты.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Причинами несчастного случая со смертельным исходом, происшедшего 2 апреля 2014 г. при демонтаже опалубки с плотником-бетонщиком филиала «Строительное управление № 116» ОАО «Строительный трест № 8» г. Брест в результате его падения с высоты 5,5 м, явились неудовлетворительная организация производства работ по демонтажу опалубки, выразившаяся в непринятии мер по установке временного настила из досок или другого временного перекрытия открытого проема на лестничной клетке. Кроме того, в проекте производства работ и технологической карте не были указаны конкретные средства подмащивания, предназначенные для демонтажа опалубки на лестничной клетке строящегося здания. Установлены также нарушения потерпевшим требований локальных нормативных правовых актов, регламентирующих безопасное выполнение работ.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Недостатки в организации рабочих мест, расположенных на высоте, выразившиеся в отсутствии временных инвентарных ограждений, явились одной из причин смертельного травмирования плотника филиала строительно-монтажного участка унитарного предприятия «Опытно-механический завод «Агротехконмаш» ОАО «Минскоблхлебопродукт».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Указанные нарушения, повлекшие несчастный случай, явились следствием недостаточного контроля со стороны должностных лиц нанимателя за обеспечением требований по охране труда. Кроме того, в нарушение инструкции по охране труда сам потерпевший находился вблизи неогражденного перепада по высоте без применения предохранительного пояса.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Выполнение 12 февраля 2014 г. бетонных работ на высоте без оформления наряда-допуска, с указанием мер безопасности по их производству, стало одной из причин падения с перекрытия 11 этажа строящегося объекта и получения травмы, несовместимой с жизнью, работающим по договору подряда ЗАО «БелТетрисСтрой» (г. Минск). Кроме того, потерпевший был допущен к выполнению работ по армированию перекрытия без обучения, стажировки и проверки знаний по вопросам охраны труда.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Кроме указанного технические, технологические и организационные причины установлены в ходе расследования несчастных случаев со смертельным исходом, происшедших 2 января 2014 г. с подсобным рабочим ООО «Строительная компания «Реновация» (г. Минск), 10 января 2014 г. с кровельщиком, выполнявшим работы по договору подряда, заключенному с иностранным обществом с ограниченной ответственностью «Унгер Стил» (г. Минск), 28 февраля 2014 г. с плотником ООО «Торговый дом «Стрелец» (Витебская обл.), 19 марта 2014 г. с плотником унитарного частного производственно-торгового предприятия «Сектор» (г. Могилев), 4 апреля 2014 г. с оператором канализационно-насосной станции Полоцкого коммунального унитарного предприятия водопроводно-канализационного хозяйства, 15 апреля 2014 г. с арматурщиком ЗАО «Сельэнерго» (Минская обл.), 16 апреля 2014 г. с плотником ООО «Ново Ком» (г. Могилев), 27 мая 2014 г. с электромонтером ОАО «Минский тракторный завод», 3 июня 2014 г. с каменщиком совместного общества с ограниченной ответственностью «Демарш» (Брестская область).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Для нанимателей и работодателей единый порядок организации и проведения работ на высоте, верхолазных работ с целью обеспечения безопасности работников, их выполняющих, и лиц, находящихся в зоне производства указанных работ, установлен Правилами охраны труда при работе на высоте, утвержденными постановлением Министерства труда Республики Беларусь от 28 апреля 2001 г. № 52 (в редакции постановления Министерства труда и социальной защиты Республики Беларусь от 19 ноября 2007 г. № 150) (далее – Правила). 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Кроме того, при производстве строительных и строительно-монтажных работ на высоте необходимо руководствоваться требованиями безопасности, изложенными в технических кодексах установившейся практики ТКП 45-1.03-40-2006 (02250) «Безопасность труда в строительстве. Общие требования» и ТКП 45-1.03-44-2006 (02250) «Безопасность труда в строительстве. Строительное производство», утвержденных и введенных в действие приказом Министерства архитектуры и строительства Республики Беларусь от 27 ноября 2006 г. № 334.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Согласно установленным требованиям по охране труда к выполнению работ на высоте допускаются лица не моложе 18 лет, прошедшие медицинский осмотр без противопоказаний к их выполнению (предварительный при приеме на работу, в дальнейшем периодический один 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раз в два года). Кроме того, с января 2014 года, работники, выполняющие кровельные и другие работы на крыше здания, должны проходить предсменные (перед началом работы, смены) медицинские осмотры и освидетельствования на предмет нахождения в состоянии алкогольного, наркотического и токсического опьянения.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Одним из обязательных условий допуска работников и работающих к работе на высоте является наличие у них соответствующего удостоверения, подтверждающего профессиональные навыки, прохождение в установленном порядке обучения, стажировки, инструктажей и проверки знаний по вопросам охраны труда.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Правилами установлены требования об ознакомлении работников, приступающих к выполнению работ на высоте, с условиями и состоянием охраны труда на рабочем месте, существующими рисками повреждения здоровья, правилами и приемами безопасного выполнения работы; с наличием и состоянием средств коллективной и индивидуальной защиты; с правилами внутреннего трудового распорядка и режимом работы организации.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При проведении работ на высоте должны устанавливаться ограждения и обозначаться в установленном порядке границы опасных зон.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 xml:space="preserve">Необходимой мерой обеспечения безопасности при выполнении работ на высоте является выдача наряда-допуска. Перечень мест производства и видов работ, выполняемых по наряду-допуску, разрабатывается в организации с учетом ее профиля и утверждается руководителем организации. 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br/>
        <w:t>Справочно: по наряду-допуску производятся работы на высоте, требующие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работ. С учетом специфики отдельных видов работ на их производство могут разрабатываться технологические карты или проекты производства работ.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Наряд-допуск определяет место проведения работ с повышенной опасностью, их содержание, условия безопасного выполнения, время начала и окончания работ, состав бригады или лиц, выполняющих работы, ответственных лиц при выполнении этих работ.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Выполнение строительно-монтажных и ремонтно-строительных работ должно осуществляться по проектам производства работ, которые содержат технические решения и основные организационные мероприятия по обеспечению безопасности производства работ и санитарно-гигиеническому обслуживанию работающих.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Справочно: для предупреждения опасности падения работников с высоты в проектах производства работ должно быть предусмотрено первоочередное устройство постоянных ограждающих конструкций (стен, панелей, ограждений балконов и проемов); временные ограждающие устройства, удовлетворяющие требованиям охраны труда; места и способы крепления страховочных канатов и предохранительных поясов; средства подмащивания; пути и средства подъема (спуска) работников к рабочим местам или местам производства работ; грузозахватные приспособления, позволяющие осуществлять дистанционную расстроповку грузов, а также сокращение объемов верхолазных работ.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Для ограничения доступа работников в зоны, где возможно их падение с высоты, травмирование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 принимаются такие меры предосторожности, как ограждение опасных зон.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Проемы, в которые могут упасть работники, должны быть надежно закрыты или ограждены и обозначены в соответствии с ГОСТ 12.4.026-76 «Система стандартов безопасности труда. Цвета сигнальные и знаки безопасности».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br/>
        <w:t>Рабочие места и проходы к ним, расположенные на высоте, ограждаются временными инвентарными ограждениями в соответствии с ГОСТ 12.4.059-89 «Система стандартов безопасности труда. Строительство. Ограждения предохранительные инвентарные. Общие технические условия».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Рассматривая профилактические мероприятия, направленные на обеспечение безопасных условий труда при производстве работ на высоте, необходимо уделять внимание применению средств индивидуальной и коллективной защиты работников.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К средствам индивидуальной защиты от падения с высоты относятся предохранительные пояса, предохранительные верхолазные устройства, ловители с вертикальным канатом или с другими устройствами, канаты страховочные, каски строительные, карабин предохранительный. При этом необходимо указать, что согласно требованиям законодательства наниматель обязан не допускать к работе в соответствующий день (смену) работника, не использующего средств индивидуальной защиты, а работник – использовать и правильно применять средства индивидуальной и коллективной защиты.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Средства коллективной защиты, применяемые при производстве работ на высоте (ограждения, защитные сетки, перекрытия и другие аналогичные средства предупреждения падения работника, материалов, предметов и тому подобного с высоты, поражения электрическим током, от воздействия движущихся частей машин, оборудования, от влияния шума, вибрации и вредных веществ в воздухе рабочей зоны), должны соответствовать нормативным требованиям безопасности труда.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На основании изложенного и в целях профилактики несчастных случаев при производстве работ на высоте Департамент предлагает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органам: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1. Довести настоящую информацию до сведения подчиненных (расположенных на подведомственной территории) организаций для принятия эффективных мер реагирования.</w:t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</w:r>
      <w:r w:rsidRPr="00BE083A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br/>
        <w:t>2. Потребовать от руководителей подчиненных (расположенных на подведомственной территории) организаций обеспечить организацию и проведение работ на высоте в соответствии с требованиями нормативных правовых и технических нормативных правовых актов, регламентирующих производство работ на высоте.</w:t>
      </w:r>
    </w:p>
    <w:p w:rsidR="00BE083A" w:rsidRPr="00BE083A" w:rsidRDefault="00BE083A" w:rsidP="00BE083A">
      <w:pPr>
        <w:spacing w:line="240" w:lineRule="auto"/>
        <w:rPr>
          <w:rFonts w:ascii="Tahoma" w:eastAsia="Times New Roman" w:hAnsi="Tahoma" w:cs="Tahoma"/>
          <w:color w:val="444242"/>
          <w:sz w:val="18"/>
          <w:szCs w:val="18"/>
          <w:lang w:eastAsia="ru-RU"/>
        </w:rPr>
      </w:pPr>
      <w:r w:rsidRPr="00BE083A">
        <w:rPr>
          <w:rFonts w:ascii="Tahoma" w:eastAsia="Times New Roman" w:hAnsi="Tahoma" w:cs="Tahoma"/>
          <w:color w:val="444242"/>
          <w:sz w:val="18"/>
          <w:szCs w:val="18"/>
          <w:lang w:eastAsia="ru-RU"/>
        </w:rPr>
        <w:t xml:space="preserve"> </w:t>
      </w:r>
    </w:p>
    <w:p w:rsidR="00BE083A" w:rsidRPr="00BE083A" w:rsidRDefault="00BE083A" w:rsidP="00BE083A">
      <w:pPr>
        <w:spacing w:after="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BE083A" w:rsidRPr="00BE083A" w:rsidRDefault="00BE083A" w:rsidP="00BE083A">
      <w:pPr>
        <w:spacing w:line="240" w:lineRule="auto"/>
        <w:rPr>
          <w:rFonts w:ascii="Tahoma" w:eastAsia="Times New Roman" w:hAnsi="Tahoma" w:cs="Tahoma"/>
          <w:color w:val="444242"/>
          <w:sz w:val="18"/>
          <w:szCs w:val="18"/>
          <w:lang w:eastAsia="ru-RU"/>
        </w:rPr>
      </w:pPr>
    </w:p>
    <w:p w:rsidR="00A41CEB" w:rsidRDefault="00A41CEB"/>
    <w:sectPr w:rsidR="00A41CEB" w:rsidSect="00A4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E083A"/>
    <w:rsid w:val="00626062"/>
    <w:rsid w:val="00920CAE"/>
    <w:rsid w:val="00A41CEB"/>
    <w:rsid w:val="00A75E22"/>
    <w:rsid w:val="00BE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EB"/>
  </w:style>
  <w:style w:type="paragraph" w:styleId="1">
    <w:name w:val="heading 1"/>
    <w:basedOn w:val="a"/>
    <w:link w:val="10"/>
    <w:uiPriority w:val="9"/>
    <w:qFormat/>
    <w:rsid w:val="00BE083A"/>
    <w:pPr>
      <w:spacing w:after="0" w:line="240" w:lineRule="auto"/>
      <w:outlineLvl w:val="0"/>
    </w:pPr>
    <w:rPr>
      <w:rFonts w:eastAsia="Times New Roman"/>
      <w:b/>
      <w:bCs/>
      <w:color w:val="001E69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3A"/>
    <w:rPr>
      <w:rFonts w:eastAsia="Times New Roman"/>
      <w:b/>
      <w:bCs/>
      <w:color w:val="001E69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E083A"/>
    <w:rPr>
      <w:color w:val="88A4D3"/>
      <w:u w:val="single"/>
    </w:rPr>
  </w:style>
  <w:style w:type="paragraph" w:styleId="a4">
    <w:name w:val="Normal (Web)"/>
    <w:basedOn w:val="a"/>
    <w:uiPriority w:val="99"/>
    <w:semiHidden/>
    <w:unhideWhenUsed/>
    <w:rsid w:val="00BE083A"/>
    <w:pPr>
      <w:spacing w:after="30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9261">
                  <w:marLeft w:val="0"/>
                  <w:marRight w:val="0"/>
                  <w:marTop w:val="0"/>
                  <w:marBottom w:val="0"/>
                  <w:divBdr>
                    <w:top w:val="single" w:sz="6" w:space="11" w:color="D7E8F3"/>
                    <w:left w:val="single" w:sz="6" w:space="13" w:color="D7E8F3"/>
                    <w:bottom w:val="single" w:sz="6" w:space="11" w:color="D7E8F3"/>
                    <w:right w:val="single" w:sz="6" w:space="7" w:color="D7E8F3"/>
                  </w:divBdr>
                  <w:divsChild>
                    <w:div w:id="2011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066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9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870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5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2041</Words>
  <Characters>11639</Characters>
  <Application>Microsoft Office Word</Application>
  <DocSecurity>0</DocSecurity>
  <Lines>96</Lines>
  <Paragraphs>27</Paragraphs>
  <ScaleCrop>false</ScaleCrop>
  <Company>УТЗСЗ БГИК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Бесан</dc:creator>
  <cp:keywords/>
  <dc:description/>
  <cp:lastModifiedBy>МИХАИЛ И. ЖИГАЛКО</cp:lastModifiedBy>
  <cp:revision>2</cp:revision>
  <dcterms:created xsi:type="dcterms:W3CDTF">2014-07-31T05:14:00Z</dcterms:created>
  <dcterms:modified xsi:type="dcterms:W3CDTF">2014-07-31T10:26:00Z</dcterms:modified>
</cp:coreProperties>
</file>